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AF3BDF" w14:textId="77777777" w:rsidR="007C6BCA" w:rsidRPr="007C6BCA" w:rsidRDefault="007C6BCA" w:rsidP="007C6BCA">
      <w:pPr>
        <w:tabs>
          <w:tab w:val="left" w:pos="850"/>
          <w:tab w:val="left" w:pos="1417"/>
        </w:tabs>
        <w:rPr>
          <w:rFonts w:ascii="Noto Sans" w:eastAsia="Times New Roman" w:hAnsi="Noto Sans" w:cs="Noto Sans"/>
          <w:b/>
          <w:bCs/>
          <w:sz w:val="20"/>
          <w:szCs w:val="20"/>
          <w:lang w:eastAsia="es-ES"/>
        </w:rPr>
      </w:pPr>
    </w:p>
    <w:p w14:paraId="6598A53D" w14:textId="77777777" w:rsidR="007C6BCA" w:rsidRPr="007C6BCA" w:rsidRDefault="007C6BCA" w:rsidP="007C6BCA">
      <w:pPr>
        <w:tabs>
          <w:tab w:val="left" w:pos="850"/>
          <w:tab w:val="left" w:pos="1417"/>
        </w:tabs>
        <w:jc w:val="center"/>
        <w:rPr>
          <w:rFonts w:ascii="Noto Sans" w:eastAsia="Times New Roman" w:hAnsi="Noto Sans" w:cs="Noto Sans"/>
          <w:b/>
          <w:bCs/>
          <w:sz w:val="20"/>
          <w:szCs w:val="20"/>
          <w:lang w:eastAsia="es-ES"/>
        </w:rPr>
      </w:pPr>
      <w:r w:rsidRPr="007C6BCA">
        <w:rPr>
          <w:rFonts w:ascii="Noto Sans" w:eastAsia="Times New Roman" w:hAnsi="Noto Sans" w:cs="Noto Sans"/>
          <w:b/>
          <w:bCs/>
          <w:sz w:val="20"/>
          <w:szCs w:val="20"/>
          <w:lang w:eastAsia="es-ES"/>
        </w:rPr>
        <w:t>ANEXO TÉCNICO</w:t>
      </w:r>
    </w:p>
    <w:p w14:paraId="2C07FD16" w14:textId="77777777" w:rsidR="007C6BCA" w:rsidRPr="007C6BCA" w:rsidRDefault="007C6BCA" w:rsidP="007C6BCA">
      <w:pPr>
        <w:tabs>
          <w:tab w:val="left" w:pos="850"/>
          <w:tab w:val="left" w:pos="1417"/>
        </w:tabs>
        <w:jc w:val="center"/>
        <w:rPr>
          <w:rFonts w:ascii="Noto Sans" w:eastAsia="Times New Roman" w:hAnsi="Noto Sans" w:cs="Noto Sans"/>
          <w:sz w:val="20"/>
          <w:szCs w:val="20"/>
          <w:lang w:eastAsia="es-ES"/>
        </w:rPr>
      </w:pPr>
    </w:p>
    <w:p w14:paraId="49850C5C" w14:textId="77777777" w:rsidR="007C6BCA" w:rsidRPr="007C6BCA" w:rsidRDefault="007C6BCA" w:rsidP="007C6BCA">
      <w:pPr>
        <w:tabs>
          <w:tab w:val="left" w:pos="850"/>
          <w:tab w:val="left" w:pos="1417"/>
        </w:tabs>
        <w:jc w:val="both"/>
        <w:rPr>
          <w:rFonts w:ascii="Noto Sans" w:eastAsia="Times New Roman" w:hAnsi="Noto Sans" w:cs="Noto Sans"/>
          <w:sz w:val="20"/>
          <w:szCs w:val="20"/>
          <w:lang w:eastAsia="es-ES"/>
        </w:rPr>
      </w:pPr>
      <w:r w:rsidRPr="007C6BCA">
        <w:rPr>
          <w:rFonts w:ascii="Noto Sans" w:eastAsia="Times New Roman" w:hAnsi="Noto Sans" w:cs="Noto Sans"/>
          <w:sz w:val="20"/>
          <w:szCs w:val="20"/>
          <w:lang w:eastAsia="es-ES"/>
        </w:rPr>
        <w:t>De acuerdo con los incisos a, b, c, d, e, f que señala el numeral 4.24.3 de “Las Políticas, Bases y Lineamientos en materia de Adquisiciones, Arrendamientos y Servicios del INSTITUTO MEXICANO DEL SEGURO SOCIAL referente al contenido  del “Anexo Técnico” se anexa la siguiente información para el proceso de “Adquisición de Equipo para la Modernización, suministro, desinstalación, instalación, pruebas de arranque, puesta en operación y capacitación de 180 elevadores”:</w:t>
      </w:r>
    </w:p>
    <w:p w14:paraId="1037F752" w14:textId="77777777" w:rsidR="007C6BCA" w:rsidRPr="007C6BCA" w:rsidRDefault="007C6BCA" w:rsidP="007C6BCA">
      <w:pPr>
        <w:tabs>
          <w:tab w:val="left" w:pos="850"/>
          <w:tab w:val="left" w:pos="1417"/>
        </w:tabs>
        <w:jc w:val="both"/>
        <w:rPr>
          <w:rFonts w:ascii="Noto Sans" w:eastAsia="Times New Roman" w:hAnsi="Noto Sans" w:cs="Noto Sans"/>
          <w:sz w:val="20"/>
          <w:szCs w:val="20"/>
          <w:lang w:eastAsia="es-ES"/>
        </w:rPr>
      </w:pPr>
    </w:p>
    <w:p w14:paraId="4E17CCB8" w14:textId="77777777" w:rsidR="007C6BCA" w:rsidRPr="007C6BCA" w:rsidRDefault="007C6BCA" w:rsidP="007C6BCA">
      <w:pPr>
        <w:tabs>
          <w:tab w:val="left" w:pos="850"/>
          <w:tab w:val="left" w:pos="1417"/>
        </w:tabs>
        <w:jc w:val="both"/>
        <w:rPr>
          <w:rFonts w:ascii="Noto Sans" w:eastAsia="Times New Roman" w:hAnsi="Noto Sans" w:cs="Noto Sans"/>
          <w:b/>
          <w:sz w:val="20"/>
          <w:szCs w:val="20"/>
          <w:lang w:eastAsia="es-ES"/>
        </w:rPr>
      </w:pPr>
      <w:r w:rsidRPr="007C6BCA">
        <w:rPr>
          <w:rFonts w:ascii="Noto Sans" w:eastAsia="Times New Roman" w:hAnsi="Noto Sans" w:cs="Noto Sans"/>
          <w:b/>
          <w:sz w:val="20"/>
          <w:szCs w:val="20"/>
          <w:lang w:eastAsia="es-ES"/>
        </w:rPr>
        <w:t>GLOSARIO:</w:t>
      </w:r>
    </w:p>
    <w:p w14:paraId="02159713" w14:textId="77777777" w:rsidR="007C6BCA" w:rsidRPr="007C6BCA" w:rsidRDefault="007C6BCA" w:rsidP="007C6BCA">
      <w:pPr>
        <w:tabs>
          <w:tab w:val="left" w:pos="850"/>
          <w:tab w:val="left" w:pos="1417"/>
        </w:tabs>
        <w:jc w:val="both"/>
        <w:rPr>
          <w:rFonts w:ascii="Noto Sans" w:eastAsia="Times New Roman" w:hAnsi="Noto Sans" w:cs="Noto Sans"/>
          <w:sz w:val="20"/>
          <w:szCs w:val="20"/>
          <w:lang w:eastAsia="es-ES"/>
        </w:rPr>
      </w:pPr>
    </w:p>
    <w:p w14:paraId="11515A6B"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sz w:val="20"/>
          <w:szCs w:val="20"/>
          <w:lang w:eastAsia="es-ES"/>
        </w:rPr>
        <w:t xml:space="preserve">Área Contratante: </w:t>
      </w:r>
      <w:r w:rsidRPr="007C6BCA">
        <w:rPr>
          <w:rFonts w:ascii="Noto Sans" w:hAnsi="Noto Sans" w:cs="Noto Sans"/>
          <w:sz w:val="20"/>
          <w:szCs w:val="20"/>
          <w:lang w:eastAsia="es-ES"/>
        </w:rPr>
        <w:t>la facultada en la dependencia o entidad para realizar procedimientos de contratación a efecto de adquirir o arrendar bienes o contratar la prestación de servicios que requiera la dependencia o entidad de que se trate.</w:t>
      </w:r>
    </w:p>
    <w:p w14:paraId="79067C48" w14:textId="77777777" w:rsidR="007C6BCA" w:rsidRPr="007C6BCA" w:rsidRDefault="007C6BCA" w:rsidP="007C6BCA">
      <w:pPr>
        <w:jc w:val="both"/>
        <w:rPr>
          <w:rFonts w:ascii="Noto Sans" w:hAnsi="Noto Sans" w:cs="Noto Sans"/>
          <w:sz w:val="20"/>
          <w:szCs w:val="20"/>
          <w:lang w:eastAsia="es-ES"/>
        </w:rPr>
      </w:pPr>
    </w:p>
    <w:p w14:paraId="08DADCF5"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Área Requirente:</w:t>
      </w:r>
      <w:r w:rsidRPr="007C6BCA">
        <w:rPr>
          <w:rFonts w:ascii="Noto Sans" w:hAnsi="Noto Sans" w:cs="Noto Sans"/>
          <w:sz w:val="20"/>
          <w:szCs w:val="20"/>
          <w:lang w:eastAsia="es-ES"/>
        </w:rPr>
        <w:t xml:space="preserve"> Es el Área en el IMSS que solicita o requiere formalmente la adquisición o arrendamiento de bienes o la prestación de servicios, o bien aquella que los utilizará.</w:t>
      </w:r>
    </w:p>
    <w:p w14:paraId="4F5B4DCA" w14:textId="77777777" w:rsidR="007C6BCA" w:rsidRPr="007C6BCA" w:rsidRDefault="007C6BCA" w:rsidP="007C6BCA">
      <w:pPr>
        <w:jc w:val="both"/>
        <w:rPr>
          <w:rFonts w:ascii="Noto Sans" w:hAnsi="Noto Sans" w:cs="Noto Sans"/>
          <w:sz w:val="20"/>
          <w:szCs w:val="20"/>
          <w:lang w:eastAsia="es-ES"/>
        </w:rPr>
      </w:pPr>
    </w:p>
    <w:p w14:paraId="7CC40D5B"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Área Técnica:</w:t>
      </w:r>
      <w:r w:rsidRPr="007C6BCA">
        <w:rPr>
          <w:rFonts w:ascii="Noto Sans" w:hAnsi="Noto Sans" w:cs="Noto Sans"/>
          <w:sz w:val="20"/>
          <w:szCs w:val="20"/>
          <w:lang w:eastAsia="es-ES"/>
        </w:rPr>
        <w:t xml:space="preserve"> Es el Área del IMSS que elabora las especificaciones técnicas que se deberán incluir en el procedimiento de contratación, evalúa la propuesta técnica de las proposiciones y es responsable de responder en la(s) junta(s) de aclaraciones, las preguntas que sobre estos aspectos realicen los licitantes. El Área Técnica, podrá tener también el carácter de Área Requirente.</w:t>
      </w:r>
    </w:p>
    <w:p w14:paraId="08414723" w14:textId="77777777" w:rsidR="007C6BCA" w:rsidRPr="007C6BCA" w:rsidRDefault="007C6BCA" w:rsidP="007C6BCA">
      <w:pPr>
        <w:jc w:val="both"/>
        <w:rPr>
          <w:rFonts w:ascii="Noto Sans" w:hAnsi="Noto Sans" w:cs="Noto Sans"/>
          <w:sz w:val="20"/>
          <w:szCs w:val="20"/>
          <w:lang w:eastAsia="es-ES"/>
        </w:rPr>
      </w:pPr>
    </w:p>
    <w:p w14:paraId="4B52AC8E"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CABCS</w:t>
      </w:r>
      <w:r w:rsidRPr="007C6BCA">
        <w:rPr>
          <w:rFonts w:ascii="Noto Sans" w:hAnsi="Noto Sans" w:cs="Noto Sans"/>
          <w:sz w:val="20"/>
          <w:szCs w:val="20"/>
          <w:lang w:eastAsia="es-ES"/>
        </w:rPr>
        <w:t>: Coordinación de Adquisición de Bienes y Contratación de Servicios, adscrita a la Unidad de Adquisiciones de la Dirección de Administración.</w:t>
      </w:r>
    </w:p>
    <w:p w14:paraId="3DB2AF2F" w14:textId="77777777" w:rsidR="007C6BCA" w:rsidRPr="007C6BCA" w:rsidRDefault="007C6BCA" w:rsidP="007C6BCA">
      <w:pPr>
        <w:jc w:val="both"/>
        <w:rPr>
          <w:rFonts w:ascii="Noto Sans" w:hAnsi="Noto Sans" w:cs="Noto Sans"/>
          <w:sz w:val="20"/>
          <w:szCs w:val="20"/>
          <w:lang w:eastAsia="es-ES"/>
        </w:rPr>
      </w:pPr>
    </w:p>
    <w:p w14:paraId="0AF7719F"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CCSG</w:t>
      </w:r>
      <w:r w:rsidRPr="007C6BCA">
        <w:rPr>
          <w:rFonts w:ascii="Noto Sans" w:hAnsi="Noto Sans" w:cs="Noto Sans"/>
          <w:sz w:val="20"/>
          <w:szCs w:val="20"/>
          <w:lang w:eastAsia="es-ES"/>
        </w:rPr>
        <w:t>: Coordinación de Conservación y Servicios Generales.</w:t>
      </w:r>
    </w:p>
    <w:p w14:paraId="51CEA88B" w14:textId="77777777" w:rsidR="007C6BCA" w:rsidRPr="007C6BCA" w:rsidRDefault="007C6BCA" w:rsidP="007C6BCA">
      <w:pPr>
        <w:jc w:val="both"/>
        <w:rPr>
          <w:rFonts w:ascii="Noto Sans" w:hAnsi="Noto Sans" w:cs="Noto Sans"/>
          <w:sz w:val="20"/>
          <w:szCs w:val="20"/>
          <w:lang w:eastAsia="es-ES"/>
        </w:rPr>
      </w:pPr>
    </w:p>
    <w:p w14:paraId="0024B6CA"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sz w:val="20"/>
          <w:szCs w:val="20"/>
          <w:lang w:eastAsia="es-ES"/>
        </w:rPr>
        <w:t>CDT</w:t>
      </w:r>
      <w:r w:rsidRPr="007C6BCA">
        <w:rPr>
          <w:rFonts w:ascii="Noto Sans" w:hAnsi="Noto Sans" w:cs="Noto Sans"/>
          <w:sz w:val="20"/>
          <w:szCs w:val="20"/>
          <w:lang w:eastAsia="es-ES"/>
        </w:rPr>
        <w:t>: Cédula de Datos Técnicos</w:t>
      </w:r>
    </w:p>
    <w:p w14:paraId="1B851224" w14:textId="77777777" w:rsidR="007C6BCA" w:rsidRPr="007C6BCA" w:rsidRDefault="007C6BCA" w:rsidP="007C6BCA">
      <w:pPr>
        <w:jc w:val="both"/>
        <w:rPr>
          <w:rFonts w:ascii="Noto Sans" w:hAnsi="Noto Sans" w:cs="Noto Sans"/>
          <w:sz w:val="20"/>
          <w:szCs w:val="20"/>
          <w:lang w:eastAsia="es-ES"/>
        </w:rPr>
      </w:pPr>
    </w:p>
    <w:p w14:paraId="5B15AFBE"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CUCOP</w:t>
      </w:r>
      <w:r w:rsidRPr="007C6BCA">
        <w:rPr>
          <w:rFonts w:ascii="Noto Sans" w:hAnsi="Noto Sans" w:cs="Noto Sans"/>
          <w:sz w:val="20"/>
          <w:szCs w:val="20"/>
          <w:lang w:eastAsia="es-ES"/>
        </w:rPr>
        <w:t>: Clasificador Único de las Contrataciones Públicas.</w:t>
      </w:r>
    </w:p>
    <w:p w14:paraId="6A03EAE1" w14:textId="77777777" w:rsidR="007C6BCA" w:rsidRPr="007C6BCA" w:rsidRDefault="007C6BCA" w:rsidP="007C6BCA">
      <w:pPr>
        <w:pStyle w:val="Prrafodelista"/>
        <w:rPr>
          <w:rFonts w:ascii="Noto Sans" w:hAnsi="Noto Sans" w:cs="Noto Sans"/>
          <w:sz w:val="20"/>
          <w:szCs w:val="20"/>
          <w:lang w:eastAsia="es-ES"/>
        </w:rPr>
      </w:pPr>
    </w:p>
    <w:p w14:paraId="3356B84B"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lastRenderedPageBreak/>
        <w:t>DC</w:t>
      </w:r>
      <w:r w:rsidRPr="007C6BCA">
        <w:rPr>
          <w:rFonts w:ascii="Noto Sans" w:hAnsi="Noto Sans" w:cs="Noto Sans"/>
          <w:sz w:val="20"/>
          <w:szCs w:val="20"/>
          <w:lang w:eastAsia="es-ES"/>
        </w:rPr>
        <w:t>: División de Contratos, Coordinación Técnica de Planeación y Contratos, Coordinación de Adquisición de Bienes y Contratación de Servicios, adscritas a la Unidad de Adquisiciones de la DA.</w:t>
      </w:r>
    </w:p>
    <w:p w14:paraId="20E8E712" w14:textId="77777777" w:rsidR="007C6BCA" w:rsidRPr="007C6BCA" w:rsidRDefault="007C6BCA" w:rsidP="007C6BCA">
      <w:pPr>
        <w:jc w:val="both"/>
        <w:rPr>
          <w:rFonts w:ascii="Noto Sans" w:hAnsi="Noto Sans" w:cs="Noto Sans"/>
          <w:sz w:val="20"/>
          <w:szCs w:val="20"/>
          <w:lang w:eastAsia="es-ES"/>
        </w:rPr>
      </w:pPr>
    </w:p>
    <w:p w14:paraId="21F55E81"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DF</w:t>
      </w:r>
      <w:r w:rsidRPr="007C6BCA">
        <w:rPr>
          <w:rFonts w:ascii="Noto Sans" w:hAnsi="Noto Sans" w:cs="Noto Sans"/>
          <w:sz w:val="20"/>
          <w:szCs w:val="20"/>
          <w:lang w:eastAsia="es-ES"/>
        </w:rPr>
        <w:t>: Dirección de Finanzas.</w:t>
      </w:r>
    </w:p>
    <w:p w14:paraId="5D3740D8" w14:textId="77777777" w:rsidR="007C6BCA" w:rsidRPr="007C6BCA" w:rsidRDefault="007C6BCA" w:rsidP="007C6BCA">
      <w:pPr>
        <w:pStyle w:val="Prrafodelista"/>
        <w:rPr>
          <w:rFonts w:ascii="Noto Sans" w:hAnsi="Noto Sans" w:cs="Noto Sans"/>
          <w:sz w:val="20"/>
          <w:szCs w:val="20"/>
          <w:lang w:eastAsia="es-ES"/>
        </w:rPr>
      </w:pPr>
    </w:p>
    <w:p w14:paraId="2BBF9156"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EMA</w:t>
      </w:r>
      <w:r w:rsidRPr="007C6BCA">
        <w:rPr>
          <w:rFonts w:ascii="Noto Sans" w:hAnsi="Noto Sans" w:cs="Noto Sans"/>
          <w:sz w:val="20"/>
          <w:szCs w:val="20"/>
          <w:lang w:eastAsia="es-ES"/>
        </w:rPr>
        <w:t>: Entidad Mexicana de Acreditación, A.C.</w:t>
      </w:r>
    </w:p>
    <w:p w14:paraId="6F37552C" w14:textId="77777777" w:rsidR="007C6BCA" w:rsidRPr="007C6BCA" w:rsidRDefault="007C6BCA" w:rsidP="007C6BCA">
      <w:pPr>
        <w:jc w:val="both"/>
        <w:rPr>
          <w:rFonts w:ascii="Noto Sans" w:hAnsi="Noto Sans" w:cs="Noto Sans"/>
          <w:sz w:val="20"/>
          <w:szCs w:val="20"/>
          <w:lang w:eastAsia="es-ES"/>
        </w:rPr>
      </w:pPr>
    </w:p>
    <w:p w14:paraId="38CB7D62"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IMSS o Instituto</w:t>
      </w:r>
      <w:r w:rsidRPr="007C6BCA">
        <w:rPr>
          <w:rFonts w:ascii="Noto Sans" w:hAnsi="Noto Sans" w:cs="Noto Sans"/>
          <w:sz w:val="20"/>
          <w:szCs w:val="20"/>
          <w:lang w:eastAsia="es-ES"/>
        </w:rPr>
        <w:t>: Instituto Mexicano del Seguro Social.</w:t>
      </w:r>
    </w:p>
    <w:p w14:paraId="7195F0F0" w14:textId="77777777" w:rsidR="007C6BCA" w:rsidRPr="007C6BCA" w:rsidRDefault="007C6BCA" w:rsidP="007C6BCA">
      <w:pPr>
        <w:jc w:val="both"/>
        <w:rPr>
          <w:rFonts w:ascii="Noto Sans" w:hAnsi="Noto Sans" w:cs="Noto Sans"/>
          <w:sz w:val="20"/>
          <w:szCs w:val="20"/>
          <w:lang w:eastAsia="es-ES"/>
        </w:rPr>
      </w:pPr>
    </w:p>
    <w:p w14:paraId="20492D50"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JCU</w:t>
      </w:r>
      <w:r w:rsidRPr="007C6BCA">
        <w:rPr>
          <w:rFonts w:ascii="Noto Sans" w:hAnsi="Noto Sans" w:cs="Noto Sans"/>
          <w:sz w:val="20"/>
          <w:szCs w:val="20"/>
          <w:lang w:eastAsia="es-ES"/>
        </w:rPr>
        <w:t>: Jefe de Conservación de Unidad (Dependiente normativo de la División de Conservación IMSS Régimen Ordinario).</w:t>
      </w:r>
    </w:p>
    <w:p w14:paraId="325C0EC9" w14:textId="77777777" w:rsidR="007C6BCA" w:rsidRPr="007C6BCA" w:rsidRDefault="007C6BCA" w:rsidP="007C6BCA">
      <w:pPr>
        <w:jc w:val="both"/>
        <w:rPr>
          <w:rFonts w:ascii="Noto Sans" w:hAnsi="Noto Sans" w:cs="Noto Sans"/>
          <w:sz w:val="20"/>
          <w:szCs w:val="20"/>
          <w:lang w:eastAsia="es-ES"/>
        </w:rPr>
      </w:pPr>
    </w:p>
    <w:p w14:paraId="10AFFBC1"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LAASSP</w:t>
      </w:r>
      <w:r w:rsidRPr="007C6BCA">
        <w:rPr>
          <w:rFonts w:ascii="Noto Sans" w:hAnsi="Noto Sans" w:cs="Noto Sans"/>
          <w:sz w:val="20"/>
          <w:szCs w:val="20"/>
          <w:lang w:eastAsia="es-ES"/>
        </w:rPr>
        <w:t>: Ley de Adquisiciones,  Arrendamientos y Servicios del Sector Público.</w:t>
      </w:r>
    </w:p>
    <w:p w14:paraId="4A59E092" w14:textId="77777777" w:rsidR="007C6BCA" w:rsidRPr="007C6BCA" w:rsidRDefault="007C6BCA" w:rsidP="007C6BCA">
      <w:pPr>
        <w:jc w:val="both"/>
        <w:rPr>
          <w:rFonts w:ascii="Noto Sans" w:hAnsi="Noto Sans" w:cs="Noto Sans"/>
          <w:sz w:val="20"/>
          <w:szCs w:val="20"/>
          <w:lang w:eastAsia="es-ES"/>
        </w:rPr>
      </w:pPr>
    </w:p>
    <w:p w14:paraId="7509297C"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LIC</w:t>
      </w:r>
      <w:r w:rsidRPr="007C6BCA">
        <w:rPr>
          <w:rFonts w:ascii="Noto Sans" w:hAnsi="Noto Sans" w:cs="Noto Sans"/>
          <w:sz w:val="20"/>
          <w:szCs w:val="20"/>
          <w:lang w:eastAsia="es-ES"/>
        </w:rPr>
        <w:t>: Ley de Infraestructura de la Calidad.</w:t>
      </w:r>
    </w:p>
    <w:p w14:paraId="7B898230" w14:textId="77777777" w:rsidR="007C6BCA" w:rsidRPr="007C6BCA" w:rsidRDefault="007C6BCA" w:rsidP="007C6BCA">
      <w:pPr>
        <w:jc w:val="both"/>
        <w:rPr>
          <w:rFonts w:ascii="Noto Sans" w:hAnsi="Noto Sans" w:cs="Noto Sans"/>
          <w:sz w:val="20"/>
          <w:szCs w:val="20"/>
          <w:lang w:eastAsia="es-ES"/>
        </w:rPr>
      </w:pPr>
    </w:p>
    <w:p w14:paraId="65546D49"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Manual del Fabricante</w:t>
      </w:r>
      <w:r w:rsidRPr="007C6BCA">
        <w:rPr>
          <w:rFonts w:ascii="Noto Sans" w:hAnsi="Noto Sans" w:cs="Noto Sans"/>
          <w:sz w:val="20"/>
          <w:szCs w:val="20"/>
          <w:lang w:eastAsia="es-ES"/>
        </w:rPr>
        <w:t>: Se refiere a los documentos emitidos por los fabricantes de los equipos dentro que de los destacan: funcionamiento, refacciones, partes, instalación, procedimientos de prueba, configuración, calibración, códigos de error, rutinas de mantenimiento, frecuencia de mantenimiento, parámetros de operación, seguridad, entre otros.</w:t>
      </w:r>
    </w:p>
    <w:p w14:paraId="72F1817A" w14:textId="77777777" w:rsidR="007C6BCA" w:rsidRPr="007C6BCA" w:rsidRDefault="007C6BCA" w:rsidP="007C6BCA">
      <w:pPr>
        <w:pStyle w:val="Prrafodelista"/>
        <w:spacing w:after="0"/>
        <w:jc w:val="both"/>
        <w:rPr>
          <w:rFonts w:ascii="Noto Sans" w:hAnsi="Noto Sans" w:cs="Noto Sans"/>
          <w:sz w:val="20"/>
          <w:szCs w:val="20"/>
          <w:lang w:eastAsia="es-ES"/>
        </w:rPr>
      </w:pPr>
    </w:p>
    <w:p w14:paraId="36011E1B"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MP</w:t>
      </w:r>
      <w:r w:rsidRPr="007C6BCA">
        <w:rPr>
          <w:rFonts w:ascii="Noto Sans" w:hAnsi="Noto Sans" w:cs="Noto Sans"/>
          <w:sz w:val="20"/>
          <w:szCs w:val="20"/>
          <w:lang w:eastAsia="es-ES"/>
        </w:rPr>
        <w:t>: Mantenimiento Preventivo</w:t>
      </w:r>
    </w:p>
    <w:p w14:paraId="63ECC427" w14:textId="77777777" w:rsidR="007C6BCA" w:rsidRPr="007C6BCA" w:rsidRDefault="007C6BCA" w:rsidP="007C6BCA">
      <w:pPr>
        <w:jc w:val="both"/>
        <w:rPr>
          <w:rFonts w:ascii="Noto Sans" w:hAnsi="Noto Sans" w:cs="Noto Sans"/>
          <w:sz w:val="20"/>
          <w:szCs w:val="20"/>
          <w:lang w:eastAsia="es-ES"/>
        </w:rPr>
      </w:pPr>
    </w:p>
    <w:p w14:paraId="0D2DFDEA"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MC</w:t>
      </w:r>
      <w:r w:rsidRPr="007C6BCA">
        <w:rPr>
          <w:rFonts w:ascii="Noto Sans" w:hAnsi="Noto Sans" w:cs="Noto Sans"/>
          <w:sz w:val="20"/>
          <w:szCs w:val="20"/>
          <w:lang w:eastAsia="es-ES"/>
        </w:rPr>
        <w:t>: Mantenimiento Correctivo.</w:t>
      </w:r>
    </w:p>
    <w:p w14:paraId="3872A325" w14:textId="77777777" w:rsidR="007C6BCA" w:rsidRPr="007C6BCA" w:rsidRDefault="007C6BCA" w:rsidP="007C6BCA">
      <w:pPr>
        <w:jc w:val="both"/>
        <w:rPr>
          <w:rFonts w:ascii="Noto Sans" w:hAnsi="Noto Sans" w:cs="Noto Sans"/>
          <w:sz w:val="20"/>
          <w:szCs w:val="20"/>
          <w:lang w:eastAsia="es-ES"/>
        </w:rPr>
      </w:pPr>
    </w:p>
    <w:p w14:paraId="20E99191"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MIPYME</w:t>
      </w:r>
      <w:r w:rsidRPr="007C6BCA">
        <w:rPr>
          <w:rFonts w:ascii="Noto Sans" w:hAnsi="Noto Sans" w:cs="Noto Sans"/>
          <w:sz w:val="20"/>
          <w:szCs w:val="20"/>
          <w:lang w:eastAsia="es-ES"/>
        </w:rPr>
        <w:t>: Micro, Pequeña y Mediana Empresa.</w:t>
      </w:r>
    </w:p>
    <w:p w14:paraId="3B823A53" w14:textId="77777777" w:rsidR="007C6BCA" w:rsidRPr="007C6BCA" w:rsidRDefault="007C6BCA" w:rsidP="007C6BCA">
      <w:pPr>
        <w:jc w:val="both"/>
        <w:rPr>
          <w:rFonts w:ascii="Noto Sans" w:hAnsi="Noto Sans" w:cs="Noto Sans"/>
          <w:sz w:val="20"/>
          <w:szCs w:val="20"/>
          <w:lang w:eastAsia="es-ES"/>
        </w:rPr>
      </w:pPr>
    </w:p>
    <w:p w14:paraId="0E04430B"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OOAD</w:t>
      </w:r>
      <w:r w:rsidRPr="007C6BCA">
        <w:rPr>
          <w:rFonts w:ascii="Noto Sans" w:hAnsi="Noto Sans" w:cs="Noto Sans"/>
          <w:sz w:val="20"/>
          <w:szCs w:val="20"/>
          <w:lang w:eastAsia="es-ES"/>
        </w:rPr>
        <w:t>: Órgano de Operación Administrativa Desconcentrada</w:t>
      </w:r>
    </w:p>
    <w:p w14:paraId="548CBC03" w14:textId="77777777" w:rsidR="007C6BCA" w:rsidRPr="007C6BCA" w:rsidRDefault="007C6BCA" w:rsidP="007C6BCA">
      <w:pPr>
        <w:jc w:val="both"/>
        <w:rPr>
          <w:rFonts w:ascii="Noto Sans" w:hAnsi="Noto Sans" w:cs="Noto Sans"/>
          <w:b/>
          <w:bCs/>
          <w:sz w:val="20"/>
          <w:szCs w:val="20"/>
          <w:lang w:eastAsia="es-ES"/>
        </w:rPr>
      </w:pPr>
    </w:p>
    <w:p w14:paraId="36158FB7"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POBALINES</w:t>
      </w:r>
      <w:r w:rsidRPr="007C6BCA">
        <w:rPr>
          <w:rFonts w:ascii="Noto Sans" w:hAnsi="Noto Sans" w:cs="Noto Sans"/>
          <w:sz w:val="20"/>
          <w:szCs w:val="20"/>
          <w:lang w:eastAsia="es-ES"/>
        </w:rPr>
        <w:t>: Políticas, Bases y Lineamientos, en Materia de Adquisiciones, Arrendamientos y Servicios del IMSS.</w:t>
      </w:r>
    </w:p>
    <w:p w14:paraId="74372409" w14:textId="77777777" w:rsidR="007C6BCA" w:rsidRPr="007C6BCA" w:rsidRDefault="007C6BCA" w:rsidP="007C6BCA">
      <w:pPr>
        <w:jc w:val="both"/>
        <w:rPr>
          <w:rFonts w:ascii="Noto Sans" w:hAnsi="Noto Sans" w:cs="Noto Sans"/>
          <w:sz w:val="20"/>
          <w:szCs w:val="20"/>
          <w:lang w:eastAsia="es-ES"/>
        </w:rPr>
      </w:pPr>
    </w:p>
    <w:p w14:paraId="026E7532"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lastRenderedPageBreak/>
        <w:t xml:space="preserve">PREI </w:t>
      </w:r>
      <w:proofErr w:type="spellStart"/>
      <w:r w:rsidRPr="007C6BCA">
        <w:rPr>
          <w:rFonts w:ascii="Noto Sans" w:hAnsi="Noto Sans" w:cs="Noto Sans"/>
          <w:b/>
          <w:bCs/>
          <w:sz w:val="20"/>
          <w:szCs w:val="20"/>
          <w:lang w:eastAsia="es-ES"/>
        </w:rPr>
        <w:t>Millenium</w:t>
      </w:r>
      <w:proofErr w:type="spellEnd"/>
      <w:r w:rsidRPr="007C6BCA">
        <w:rPr>
          <w:rFonts w:ascii="Noto Sans" w:hAnsi="Noto Sans" w:cs="Noto Sans"/>
          <w:sz w:val="20"/>
          <w:szCs w:val="20"/>
          <w:lang w:eastAsia="es-ES"/>
        </w:rPr>
        <w:t>: Sistema de Planeación de Recursos Institucionales que provee información integral y en línea a las principales Áreas del IMSS, administrado por la DF.</w:t>
      </w:r>
    </w:p>
    <w:p w14:paraId="62929F4E" w14:textId="77777777" w:rsidR="007C6BCA" w:rsidRPr="007C6BCA" w:rsidRDefault="007C6BCA" w:rsidP="007C6BCA">
      <w:pPr>
        <w:jc w:val="both"/>
        <w:rPr>
          <w:rFonts w:ascii="Noto Sans" w:hAnsi="Noto Sans" w:cs="Noto Sans"/>
          <w:sz w:val="20"/>
          <w:szCs w:val="20"/>
          <w:lang w:eastAsia="es-ES"/>
        </w:rPr>
      </w:pPr>
    </w:p>
    <w:p w14:paraId="2DF6709F"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RLAASSP</w:t>
      </w:r>
      <w:r w:rsidRPr="007C6BCA">
        <w:rPr>
          <w:rFonts w:ascii="Noto Sans" w:hAnsi="Noto Sans" w:cs="Noto Sans"/>
          <w:sz w:val="20"/>
          <w:szCs w:val="20"/>
          <w:lang w:eastAsia="es-ES"/>
        </w:rPr>
        <w:t>: Reglamento de la Ley de Adquisiciones, Arrendamientos y Servicios del Sector Público.</w:t>
      </w:r>
    </w:p>
    <w:p w14:paraId="624B42D9" w14:textId="77777777" w:rsidR="007C6BCA" w:rsidRPr="007C6BCA" w:rsidRDefault="007C6BCA" w:rsidP="007C6BCA">
      <w:pPr>
        <w:jc w:val="both"/>
        <w:rPr>
          <w:rFonts w:ascii="Noto Sans" w:hAnsi="Noto Sans" w:cs="Noto Sans"/>
          <w:sz w:val="20"/>
          <w:szCs w:val="20"/>
          <w:lang w:eastAsia="es-ES"/>
        </w:rPr>
      </w:pPr>
    </w:p>
    <w:p w14:paraId="7C507CC8"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SAI</w:t>
      </w:r>
      <w:r w:rsidRPr="007C6BCA">
        <w:rPr>
          <w:rFonts w:ascii="Noto Sans" w:hAnsi="Noto Sans" w:cs="Noto Sans"/>
          <w:sz w:val="20"/>
          <w:szCs w:val="20"/>
          <w:lang w:eastAsia="es-ES"/>
        </w:rPr>
        <w:t xml:space="preserve">: Sistema de Abasto Institucional, administrado por la CCA. </w:t>
      </w:r>
    </w:p>
    <w:p w14:paraId="36D011D2" w14:textId="77777777" w:rsidR="007C6BCA" w:rsidRPr="007C6BCA" w:rsidRDefault="007C6BCA" w:rsidP="007C6BCA">
      <w:pPr>
        <w:jc w:val="both"/>
        <w:rPr>
          <w:rFonts w:ascii="Noto Sans" w:hAnsi="Noto Sans" w:cs="Noto Sans"/>
          <w:sz w:val="20"/>
          <w:szCs w:val="20"/>
          <w:lang w:eastAsia="es-ES"/>
        </w:rPr>
      </w:pPr>
    </w:p>
    <w:p w14:paraId="67488738"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SAT</w:t>
      </w:r>
      <w:r w:rsidRPr="007C6BCA">
        <w:rPr>
          <w:rFonts w:ascii="Noto Sans" w:hAnsi="Noto Sans" w:cs="Noto Sans"/>
          <w:sz w:val="20"/>
          <w:szCs w:val="20"/>
          <w:lang w:eastAsia="es-ES"/>
        </w:rPr>
        <w:t>: Servicio de Administración Tributaria, Órgano Administrativo Desconcentrado de la Secretaria de Hacienda y Crédito Público.</w:t>
      </w:r>
    </w:p>
    <w:p w14:paraId="647858B1" w14:textId="77777777" w:rsidR="007C6BCA" w:rsidRPr="007C6BCA" w:rsidRDefault="007C6BCA" w:rsidP="007C6BCA">
      <w:pPr>
        <w:jc w:val="both"/>
        <w:rPr>
          <w:rFonts w:ascii="Noto Sans" w:hAnsi="Noto Sans" w:cs="Noto Sans"/>
          <w:sz w:val="20"/>
          <w:szCs w:val="20"/>
          <w:lang w:eastAsia="es-ES"/>
        </w:rPr>
      </w:pPr>
    </w:p>
    <w:p w14:paraId="77EF66F9"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Servidor Público</w:t>
      </w:r>
      <w:r w:rsidRPr="007C6BCA">
        <w:rPr>
          <w:rFonts w:ascii="Noto Sans" w:hAnsi="Noto Sans" w:cs="Noto Sans"/>
          <w:sz w:val="20"/>
          <w:szCs w:val="20"/>
          <w:lang w:eastAsia="es-ES"/>
        </w:rPr>
        <w:t>: La persona física que está determinada en el artículo 108 primer párrafo de la CPEUM.</w:t>
      </w:r>
    </w:p>
    <w:p w14:paraId="364E5525" w14:textId="77777777" w:rsidR="007C6BCA" w:rsidRPr="007C6BCA" w:rsidRDefault="007C6BCA" w:rsidP="007C6BCA">
      <w:pPr>
        <w:jc w:val="both"/>
        <w:rPr>
          <w:rFonts w:ascii="Noto Sans" w:hAnsi="Noto Sans" w:cs="Noto Sans"/>
          <w:sz w:val="20"/>
          <w:szCs w:val="20"/>
          <w:lang w:eastAsia="es-ES"/>
        </w:rPr>
      </w:pPr>
    </w:p>
    <w:p w14:paraId="76253B7D"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SFP</w:t>
      </w:r>
      <w:r w:rsidRPr="007C6BCA">
        <w:rPr>
          <w:rFonts w:ascii="Noto Sans" w:hAnsi="Noto Sans" w:cs="Noto Sans"/>
          <w:sz w:val="20"/>
          <w:szCs w:val="20"/>
          <w:lang w:eastAsia="es-ES"/>
        </w:rPr>
        <w:t>: Secretaría de la Función Pública.</w:t>
      </w:r>
    </w:p>
    <w:p w14:paraId="0D681C74" w14:textId="77777777" w:rsidR="007C6BCA" w:rsidRPr="007C6BCA" w:rsidRDefault="007C6BCA" w:rsidP="007C6BCA">
      <w:pPr>
        <w:jc w:val="both"/>
        <w:rPr>
          <w:rFonts w:ascii="Noto Sans" w:hAnsi="Noto Sans" w:cs="Noto Sans"/>
          <w:sz w:val="20"/>
          <w:szCs w:val="20"/>
          <w:highlight w:val="yellow"/>
          <w:lang w:eastAsia="es-ES"/>
        </w:rPr>
      </w:pPr>
    </w:p>
    <w:p w14:paraId="6E185326"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proofErr w:type="spellStart"/>
      <w:r w:rsidRPr="007C6BCA">
        <w:rPr>
          <w:rFonts w:ascii="Noto Sans" w:hAnsi="Noto Sans" w:cs="Noto Sans"/>
          <w:b/>
          <w:bCs/>
          <w:sz w:val="20"/>
          <w:szCs w:val="20"/>
          <w:lang w:eastAsia="es-ES"/>
        </w:rPr>
        <w:t>TyC</w:t>
      </w:r>
      <w:proofErr w:type="spellEnd"/>
      <w:r w:rsidRPr="007C6BCA">
        <w:rPr>
          <w:rFonts w:ascii="Noto Sans" w:hAnsi="Noto Sans" w:cs="Noto Sans"/>
          <w:sz w:val="20"/>
          <w:szCs w:val="20"/>
          <w:lang w:eastAsia="es-ES"/>
        </w:rPr>
        <w:t>: Términos y Condiciones.</w:t>
      </w:r>
    </w:p>
    <w:p w14:paraId="363ABDCF" w14:textId="77777777" w:rsidR="007C6BCA" w:rsidRPr="007C6BCA" w:rsidRDefault="007C6BCA" w:rsidP="007C6BCA">
      <w:pPr>
        <w:jc w:val="both"/>
        <w:rPr>
          <w:rFonts w:ascii="Noto Sans" w:hAnsi="Noto Sans" w:cs="Noto Sans"/>
          <w:b/>
          <w:bCs/>
          <w:sz w:val="20"/>
          <w:szCs w:val="20"/>
          <w:lang w:eastAsia="es-ES"/>
        </w:rPr>
      </w:pPr>
    </w:p>
    <w:p w14:paraId="06908259"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Unidad Médica</w:t>
      </w:r>
      <w:r w:rsidRPr="007C6BCA">
        <w:rPr>
          <w:rFonts w:ascii="Noto Sans" w:hAnsi="Noto Sans" w:cs="Noto Sans"/>
          <w:sz w:val="20"/>
          <w:szCs w:val="20"/>
          <w:lang w:eastAsia="es-ES"/>
        </w:rPr>
        <w:t>: Unidad de Alta Especialidad, Hospital General Regional, Hospital General de Zona, Hospital General de Sub-Zona, Unidad de Medicina Familiar.</w:t>
      </w:r>
    </w:p>
    <w:p w14:paraId="70E54321" w14:textId="77777777" w:rsidR="007C6BCA" w:rsidRPr="007C6BCA" w:rsidRDefault="007C6BCA" w:rsidP="007C6BCA">
      <w:pPr>
        <w:pStyle w:val="Prrafodelista"/>
        <w:spacing w:after="0"/>
        <w:jc w:val="both"/>
        <w:rPr>
          <w:rFonts w:ascii="Noto Sans" w:hAnsi="Noto Sans" w:cs="Noto Sans"/>
          <w:sz w:val="20"/>
          <w:szCs w:val="20"/>
          <w:lang w:eastAsia="es-ES"/>
        </w:rPr>
      </w:pPr>
    </w:p>
    <w:p w14:paraId="264D4F09"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UMA</w:t>
      </w:r>
      <w:r w:rsidRPr="007C6BCA">
        <w:rPr>
          <w:rFonts w:ascii="Noto Sans" w:hAnsi="Noto Sans" w:cs="Noto Sans"/>
          <w:sz w:val="20"/>
          <w:szCs w:val="20"/>
          <w:lang w:eastAsia="es-ES"/>
        </w:rPr>
        <w:t>: Unidad de Medida y Actualización. La cual será determinada conforme al artículo 1 de la Ley para Determinar el Valor de la Unidad de Medida y Actualización.</w:t>
      </w:r>
    </w:p>
    <w:p w14:paraId="7EDDE475" w14:textId="77777777" w:rsidR="007C6BCA" w:rsidRPr="007C6BCA" w:rsidRDefault="007C6BCA" w:rsidP="007C6BCA">
      <w:pPr>
        <w:jc w:val="both"/>
        <w:rPr>
          <w:rFonts w:ascii="Noto Sans" w:hAnsi="Noto Sans" w:cs="Noto Sans"/>
          <w:sz w:val="20"/>
          <w:szCs w:val="20"/>
          <w:lang w:eastAsia="es-ES"/>
        </w:rPr>
      </w:pPr>
    </w:p>
    <w:p w14:paraId="219254B1" w14:textId="77777777" w:rsidR="007C6BCA" w:rsidRPr="007C6BCA" w:rsidRDefault="007C6BCA" w:rsidP="007C6BCA">
      <w:pPr>
        <w:pStyle w:val="Prrafodelista"/>
        <w:numPr>
          <w:ilvl w:val="0"/>
          <w:numId w:val="43"/>
        </w:numPr>
        <w:spacing w:after="0" w:line="276" w:lineRule="auto"/>
        <w:jc w:val="both"/>
        <w:rPr>
          <w:rFonts w:ascii="Noto Sans" w:hAnsi="Noto Sans" w:cs="Noto Sans"/>
          <w:sz w:val="20"/>
          <w:szCs w:val="20"/>
          <w:lang w:eastAsia="es-ES"/>
        </w:rPr>
      </w:pPr>
      <w:r w:rsidRPr="007C6BCA">
        <w:rPr>
          <w:rFonts w:ascii="Noto Sans" w:hAnsi="Noto Sans" w:cs="Noto Sans"/>
          <w:b/>
          <w:bCs/>
          <w:sz w:val="20"/>
          <w:szCs w:val="20"/>
          <w:lang w:eastAsia="es-ES"/>
        </w:rPr>
        <w:t>UMAE</w:t>
      </w:r>
      <w:r w:rsidRPr="007C6BCA">
        <w:rPr>
          <w:rFonts w:ascii="Noto Sans" w:hAnsi="Noto Sans" w:cs="Noto Sans"/>
          <w:sz w:val="20"/>
          <w:szCs w:val="20"/>
          <w:lang w:eastAsia="es-ES"/>
        </w:rPr>
        <w:t>: Unidad Médica de Alta Especialidad.</w:t>
      </w:r>
    </w:p>
    <w:p w14:paraId="05C7CB44" w14:textId="77777777" w:rsidR="007C6BCA" w:rsidRPr="007C6BCA" w:rsidRDefault="007C6BCA" w:rsidP="007C6BCA">
      <w:pPr>
        <w:jc w:val="both"/>
        <w:rPr>
          <w:rFonts w:ascii="Noto Sans" w:hAnsi="Noto Sans" w:cs="Noto Sans"/>
          <w:sz w:val="20"/>
          <w:szCs w:val="20"/>
          <w:lang w:eastAsia="es-ES"/>
        </w:rPr>
      </w:pPr>
    </w:p>
    <w:p w14:paraId="5CCDB5AF" w14:textId="77777777" w:rsidR="007C6BCA" w:rsidRPr="007C6BCA" w:rsidRDefault="007C6BCA" w:rsidP="007C6BCA">
      <w:pPr>
        <w:pStyle w:val="Prrafodelista"/>
        <w:numPr>
          <w:ilvl w:val="0"/>
          <w:numId w:val="40"/>
        </w:numPr>
        <w:tabs>
          <w:tab w:val="left" w:pos="850"/>
          <w:tab w:val="left" w:pos="1417"/>
        </w:tabs>
        <w:spacing w:after="0" w:line="240" w:lineRule="auto"/>
        <w:jc w:val="both"/>
        <w:rPr>
          <w:rFonts w:ascii="Noto Sans" w:eastAsia="Times New Roman" w:hAnsi="Noto Sans" w:cs="Noto Sans"/>
          <w:sz w:val="20"/>
          <w:szCs w:val="20"/>
          <w:lang w:val="es-ES" w:eastAsia="es-ES"/>
        </w:rPr>
      </w:pPr>
      <w:r w:rsidRPr="007C6BCA">
        <w:rPr>
          <w:rFonts w:ascii="Noto Sans" w:eastAsia="Times New Roman" w:hAnsi="Noto Sans" w:cs="Noto Sans"/>
          <w:sz w:val="20"/>
          <w:szCs w:val="20"/>
          <w:lang w:val="es-ES" w:eastAsia="es-ES"/>
        </w:rPr>
        <w:t xml:space="preserve">Descripción amplia y detallada de los bienes o servicios solicitados, características, especificaciones técnicas, unidad de medida, y en su caso equipos, consumibles y accesorios asociados a la contratación de los bienes requeridos, cantidades por partida, indicando en todos los casos las correspondientes claves SAI, PREI </w:t>
      </w:r>
      <w:proofErr w:type="spellStart"/>
      <w:r w:rsidRPr="007C6BCA">
        <w:rPr>
          <w:rFonts w:ascii="Noto Sans" w:eastAsia="Times New Roman" w:hAnsi="Noto Sans" w:cs="Noto Sans"/>
          <w:sz w:val="20"/>
          <w:szCs w:val="20"/>
          <w:lang w:val="es-ES" w:eastAsia="es-ES"/>
        </w:rPr>
        <w:t>Millenium</w:t>
      </w:r>
      <w:proofErr w:type="spellEnd"/>
      <w:r w:rsidRPr="007C6BCA">
        <w:rPr>
          <w:rFonts w:ascii="Noto Sans" w:eastAsia="Times New Roman" w:hAnsi="Noto Sans" w:cs="Noto Sans"/>
          <w:sz w:val="20"/>
          <w:szCs w:val="20"/>
          <w:lang w:val="es-ES" w:eastAsia="es-ES"/>
        </w:rPr>
        <w:t xml:space="preserve"> (en el caso de bienes terapéuticos se debe indicar la clave del CBI de Insumos para la Salud; en caso de bienes de consumo, la clave del CGA; y para Servicios Médicos Integrales, la clave del CSMI) En todo caso, los bienes y servicios materia del requerimiento, deben incluir la clave CUCOP que le corresponda.</w:t>
      </w:r>
    </w:p>
    <w:p w14:paraId="5ABFED70" w14:textId="77777777" w:rsidR="007C6BCA" w:rsidRPr="007C6BCA" w:rsidRDefault="007C6BCA" w:rsidP="007C6BCA">
      <w:pPr>
        <w:pStyle w:val="Prrafodelista"/>
        <w:tabs>
          <w:tab w:val="left" w:pos="850"/>
          <w:tab w:val="left" w:pos="1417"/>
        </w:tabs>
        <w:spacing w:after="0" w:line="240" w:lineRule="auto"/>
        <w:ind w:left="360"/>
        <w:jc w:val="both"/>
        <w:rPr>
          <w:rFonts w:ascii="Noto Sans" w:eastAsia="Times New Roman" w:hAnsi="Noto Sans" w:cs="Noto Sans"/>
          <w:sz w:val="20"/>
          <w:szCs w:val="20"/>
          <w:lang w:val="es-ES" w:eastAsia="es-ES"/>
        </w:rPr>
      </w:pPr>
    </w:p>
    <w:p w14:paraId="1004CCFD" w14:textId="63A93C98" w:rsidR="007C6BCA" w:rsidRPr="007C6BCA" w:rsidRDefault="007C6BCA" w:rsidP="007C6BCA">
      <w:pPr>
        <w:tabs>
          <w:tab w:val="left" w:pos="850"/>
          <w:tab w:val="left" w:pos="1417"/>
        </w:tabs>
        <w:ind w:left="360"/>
        <w:jc w:val="both"/>
        <w:rPr>
          <w:rFonts w:ascii="Noto Sans" w:eastAsia="Times New Roman" w:hAnsi="Noto Sans" w:cs="Noto Sans"/>
          <w:sz w:val="20"/>
          <w:szCs w:val="20"/>
          <w:lang w:eastAsia="es-ES"/>
        </w:rPr>
      </w:pPr>
      <w:r w:rsidRPr="007C6BCA">
        <w:rPr>
          <w:rFonts w:ascii="Noto Sans" w:eastAsia="Times New Roman" w:hAnsi="Noto Sans" w:cs="Noto Sans"/>
          <w:sz w:val="20"/>
          <w:szCs w:val="20"/>
          <w:lang w:eastAsia="es-ES"/>
        </w:rPr>
        <w:lastRenderedPageBreak/>
        <w:t xml:space="preserve">La descripción detallada de los bienes por adquirir se establece en el </w:t>
      </w:r>
      <w:r w:rsidRPr="007C6BCA">
        <w:rPr>
          <w:rFonts w:ascii="Noto Sans" w:eastAsia="Times New Roman" w:hAnsi="Noto Sans" w:cs="Noto Sans"/>
          <w:b/>
          <w:bCs/>
          <w:sz w:val="20"/>
          <w:szCs w:val="20"/>
          <w:lang w:eastAsia="es-ES"/>
        </w:rPr>
        <w:t>Anexo 1 (uno)</w:t>
      </w:r>
      <w:r w:rsidRPr="007C6BCA">
        <w:rPr>
          <w:rFonts w:ascii="Noto Sans" w:eastAsia="Times New Roman" w:hAnsi="Noto Sans" w:cs="Noto Sans"/>
          <w:sz w:val="20"/>
          <w:szCs w:val="20"/>
          <w:lang w:eastAsia="es-ES"/>
        </w:rPr>
        <w:t xml:space="preserve"> del presente Anexo Técnico y denominado </w:t>
      </w:r>
      <w:r w:rsidRPr="007C6BCA">
        <w:rPr>
          <w:rFonts w:ascii="Noto Sans" w:eastAsia="Times New Roman" w:hAnsi="Noto Sans" w:cs="Noto Sans"/>
          <w:b/>
          <w:sz w:val="20"/>
          <w:szCs w:val="20"/>
          <w:lang w:eastAsia="es-ES"/>
        </w:rPr>
        <w:t>“Cédula de Especificaciones Técnicas de los Bienes [CETB]”</w:t>
      </w:r>
      <w:r w:rsidRPr="007C6BCA">
        <w:rPr>
          <w:rFonts w:ascii="Noto Sans" w:eastAsia="Times New Roman" w:hAnsi="Noto Sans" w:cs="Noto Sans"/>
          <w:sz w:val="20"/>
          <w:szCs w:val="20"/>
          <w:lang w:eastAsia="es-ES"/>
        </w:rPr>
        <w:t xml:space="preserve"> para cada una de las Partidas en el requerimiento de sustitución de equipos; el cual contiene la descripción en alcance y características técnicas durante las etapas del proceso de “Adquisición de Equipo para la Modernización, suministro, desinstalación, instalación, pruebas de arranque, puesta en operación y capacitación de  </w:t>
      </w:r>
      <w:r w:rsidR="00B071E8">
        <w:rPr>
          <w:rFonts w:ascii="Noto Sans" w:eastAsia="Times New Roman" w:hAnsi="Noto Sans" w:cs="Noto Sans"/>
          <w:sz w:val="20"/>
          <w:szCs w:val="20"/>
          <w:lang w:eastAsia="es-ES"/>
        </w:rPr>
        <w:t>E</w:t>
      </w:r>
      <w:r w:rsidRPr="007C6BCA">
        <w:rPr>
          <w:rFonts w:ascii="Noto Sans" w:eastAsia="Times New Roman" w:hAnsi="Noto Sans" w:cs="Noto Sans"/>
          <w:sz w:val="20"/>
          <w:szCs w:val="20"/>
          <w:lang w:eastAsia="es-ES"/>
        </w:rPr>
        <w:t>levadores</w:t>
      </w:r>
      <w:r w:rsidR="00B071E8">
        <w:rPr>
          <w:rFonts w:ascii="Noto Sans" w:eastAsia="Times New Roman" w:hAnsi="Noto Sans" w:cs="Noto Sans"/>
          <w:sz w:val="20"/>
          <w:szCs w:val="20"/>
          <w:lang w:eastAsia="es-ES"/>
        </w:rPr>
        <w:t xml:space="preserve"> C</w:t>
      </w:r>
      <w:r w:rsidRPr="007C6BCA">
        <w:rPr>
          <w:rFonts w:ascii="Noto Sans" w:eastAsia="Times New Roman" w:hAnsi="Noto Sans" w:cs="Noto Sans"/>
          <w:sz w:val="20"/>
          <w:szCs w:val="20"/>
          <w:lang w:eastAsia="es-ES"/>
        </w:rPr>
        <w:t xml:space="preserve"> ”.</w:t>
      </w:r>
    </w:p>
    <w:p w14:paraId="2338BD95" w14:textId="77777777" w:rsidR="007C6BCA" w:rsidRPr="007C6BCA" w:rsidRDefault="007C6BCA" w:rsidP="007C6BCA">
      <w:pPr>
        <w:tabs>
          <w:tab w:val="left" w:pos="850"/>
          <w:tab w:val="left" w:pos="1417"/>
        </w:tabs>
        <w:ind w:left="360"/>
        <w:jc w:val="both"/>
        <w:rPr>
          <w:rFonts w:ascii="Noto Sans" w:eastAsia="Times New Roman" w:hAnsi="Noto Sans" w:cs="Noto Sans"/>
          <w:sz w:val="20"/>
          <w:szCs w:val="20"/>
          <w:lang w:eastAsia="es-ES"/>
        </w:rPr>
      </w:pPr>
    </w:p>
    <w:tbl>
      <w:tblPr>
        <w:tblW w:w="9087" w:type="dxa"/>
        <w:tblInd w:w="55" w:type="dxa"/>
        <w:tblLayout w:type="fixed"/>
        <w:tblCellMar>
          <w:left w:w="70" w:type="dxa"/>
          <w:right w:w="70" w:type="dxa"/>
        </w:tblCellMar>
        <w:tblLook w:val="04A0" w:firstRow="1" w:lastRow="0" w:firstColumn="1" w:lastColumn="0" w:noHBand="0" w:noVBand="1"/>
      </w:tblPr>
      <w:tblGrid>
        <w:gridCol w:w="866"/>
        <w:gridCol w:w="992"/>
        <w:gridCol w:w="992"/>
        <w:gridCol w:w="1134"/>
        <w:gridCol w:w="3828"/>
        <w:gridCol w:w="1275"/>
      </w:tblGrid>
      <w:tr w:rsidR="00E43862" w:rsidRPr="00E43862" w14:paraId="78B74AA3" w14:textId="77777777" w:rsidTr="00B071E8">
        <w:trPr>
          <w:trHeight w:val="900"/>
        </w:trPr>
        <w:tc>
          <w:tcPr>
            <w:tcW w:w="866"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2CE9F24"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PARTIDA</w:t>
            </w:r>
          </w:p>
        </w:tc>
        <w:tc>
          <w:tcPr>
            <w:tcW w:w="992" w:type="dxa"/>
            <w:tcBorders>
              <w:top w:val="single" w:sz="4" w:space="0" w:color="auto"/>
              <w:left w:val="nil"/>
              <w:bottom w:val="single" w:sz="4" w:space="0" w:color="auto"/>
              <w:right w:val="single" w:sz="4" w:space="0" w:color="auto"/>
            </w:tcBorders>
            <w:shd w:val="clear" w:color="000000" w:fill="BFBFBF"/>
            <w:vAlign w:val="center"/>
            <w:hideMark/>
          </w:tcPr>
          <w:p w14:paraId="6BBBEAB0"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CLAVE CUCOP</w:t>
            </w:r>
          </w:p>
        </w:tc>
        <w:tc>
          <w:tcPr>
            <w:tcW w:w="992" w:type="dxa"/>
            <w:tcBorders>
              <w:top w:val="single" w:sz="4" w:space="0" w:color="auto"/>
              <w:left w:val="nil"/>
              <w:bottom w:val="single" w:sz="4" w:space="0" w:color="auto"/>
              <w:right w:val="single" w:sz="4" w:space="0" w:color="auto"/>
            </w:tcBorders>
            <w:shd w:val="clear" w:color="000000" w:fill="BFBFBF"/>
            <w:vAlign w:val="center"/>
            <w:hideMark/>
          </w:tcPr>
          <w:p w14:paraId="23274E23"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 xml:space="preserve">CLAVE SAI </w:t>
            </w:r>
          </w:p>
        </w:tc>
        <w:tc>
          <w:tcPr>
            <w:tcW w:w="1134" w:type="dxa"/>
            <w:tcBorders>
              <w:top w:val="single" w:sz="4" w:space="0" w:color="auto"/>
              <w:left w:val="nil"/>
              <w:bottom w:val="single" w:sz="4" w:space="0" w:color="auto"/>
              <w:right w:val="single" w:sz="4" w:space="0" w:color="auto"/>
            </w:tcBorders>
            <w:shd w:val="clear" w:color="000000" w:fill="BFBFBF"/>
            <w:vAlign w:val="center"/>
            <w:hideMark/>
          </w:tcPr>
          <w:p w14:paraId="35ED5348"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 xml:space="preserve">CLAVE PREI </w:t>
            </w:r>
          </w:p>
        </w:tc>
        <w:tc>
          <w:tcPr>
            <w:tcW w:w="3828" w:type="dxa"/>
            <w:tcBorders>
              <w:top w:val="single" w:sz="4" w:space="0" w:color="auto"/>
              <w:left w:val="nil"/>
              <w:bottom w:val="single" w:sz="4" w:space="0" w:color="auto"/>
              <w:right w:val="single" w:sz="4" w:space="0" w:color="auto"/>
            </w:tcBorders>
            <w:shd w:val="clear" w:color="000000" w:fill="BFBFBF"/>
            <w:vAlign w:val="center"/>
            <w:hideMark/>
          </w:tcPr>
          <w:p w14:paraId="6CA0BE54"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DESCRIPCIÓN DEL EQUIPO</w:t>
            </w:r>
          </w:p>
        </w:tc>
        <w:tc>
          <w:tcPr>
            <w:tcW w:w="1275" w:type="dxa"/>
            <w:tcBorders>
              <w:top w:val="single" w:sz="4" w:space="0" w:color="auto"/>
              <w:left w:val="nil"/>
              <w:bottom w:val="single" w:sz="4" w:space="0" w:color="auto"/>
              <w:right w:val="single" w:sz="4" w:space="0" w:color="auto"/>
            </w:tcBorders>
            <w:shd w:val="clear" w:color="000000" w:fill="BFBFBF"/>
            <w:vAlign w:val="center"/>
            <w:hideMark/>
          </w:tcPr>
          <w:p w14:paraId="6DB2A02A"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 xml:space="preserve"> CANTIDAD DE EQUIPOS</w:t>
            </w:r>
          </w:p>
        </w:tc>
      </w:tr>
      <w:tr w:rsidR="00E43862" w:rsidRPr="00E43862" w14:paraId="52CE8EE7"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2AB75843"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c>
          <w:tcPr>
            <w:tcW w:w="992" w:type="dxa"/>
            <w:tcBorders>
              <w:top w:val="nil"/>
              <w:left w:val="nil"/>
              <w:bottom w:val="single" w:sz="4" w:space="0" w:color="auto"/>
              <w:right w:val="single" w:sz="4" w:space="0" w:color="auto"/>
            </w:tcBorders>
            <w:shd w:val="clear" w:color="auto" w:fill="auto"/>
            <w:vAlign w:val="center"/>
            <w:hideMark/>
          </w:tcPr>
          <w:p w14:paraId="56C1BE5B"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61B095DA"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'000000000021053</w:t>
            </w:r>
          </w:p>
        </w:tc>
        <w:tc>
          <w:tcPr>
            <w:tcW w:w="1134" w:type="dxa"/>
            <w:tcBorders>
              <w:top w:val="nil"/>
              <w:left w:val="nil"/>
              <w:bottom w:val="single" w:sz="4" w:space="0" w:color="auto"/>
              <w:right w:val="single" w:sz="4" w:space="0" w:color="auto"/>
            </w:tcBorders>
            <w:shd w:val="clear" w:color="auto" w:fill="auto"/>
            <w:vAlign w:val="center"/>
            <w:hideMark/>
          </w:tcPr>
          <w:p w14:paraId="4E71C282"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529.330.0584.00.01</w:t>
            </w:r>
          </w:p>
        </w:tc>
        <w:tc>
          <w:tcPr>
            <w:tcW w:w="3828" w:type="dxa"/>
            <w:tcBorders>
              <w:top w:val="nil"/>
              <w:left w:val="nil"/>
              <w:bottom w:val="single" w:sz="4" w:space="0" w:color="auto"/>
              <w:right w:val="single" w:sz="4" w:space="0" w:color="auto"/>
            </w:tcBorders>
            <w:shd w:val="clear" w:color="auto" w:fill="auto"/>
            <w:vAlign w:val="center"/>
            <w:hideMark/>
          </w:tcPr>
          <w:p w14:paraId="7D3FC7CB"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MODERNIZACION DE ELEVADOR ELECTRICO CON CAPACIDAD DE CARGA DE 1401 KG A 2000 KG Y PERSONAS DE ACUERDO A LOS PARAMETROS Y DIMENSIONES DEL EQUIPO DE TRANSPORTACIÓN VERTICAL EXISTENTE EN EL INMUEBLE O UNIDAD MEDICA DESTINO, CON O SIN CUARTO DE MAQUINAS,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12E0BD65"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E43862" w:rsidRPr="00E43862" w14:paraId="697ABAC8"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594D0B22"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2</w:t>
            </w:r>
          </w:p>
        </w:tc>
        <w:tc>
          <w:tcPr>
            <w:tcW w:w="992" w:type="dxa"/>
            <w:tcBorders>
              <w:top w:val="nil"/>
              <w:left w:val="nil"/>
              <w:bottom w:val="single" w:sz="4" w:space="0" w:color="auto"/>
              <w:right w:val="single" w:sz="4" w:space="0" w:color="auto"/>
            </w:tcBorders>
            <w:shd w:val="clear" w:color="auto" w:fill="auto"/>
            <w:vAlign w:val="center"/>
            <w:hideMark/>
          </w:tcPr>
          <w:p w14:paraId="7BB101AC"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509A1A05"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42E5194B"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6A08262A"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55AD03E1"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E43862" w:rsidRPr="00E43862" w14:paraId="18E6D1DD"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245C8803"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3</w:t>
            </w:r>
          </w:p>
        </w:tc>
        <w:tc>
          <w:tcPr>
            <w:tcW w:w="992" w:type="dxa"/>
            <w:tcBorders>
              <w:top w:val="nil"/>
              <w:left w:val="nil"/>
              <w:bottom w:val="single" w:sz="4" w:space="0" w:color="auto"/>
              <w:right w:val="single" w:sz="4" w:space="0" w:color="auto"/>
            </w:tcBorders>
            <w:shd w:val="clear" w:color="auto" w:fill="auto"/>
            <w:vAlign w:val="center"/>
            <w:hideMark/>
          </w:tcPr>
          <w:p w14:paraId="0CDAB083"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3CB247C3"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1E77EA32"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79603848"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7B5C243A"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E43862" w:rsidRPr="00E43862" w14:paraId="321D3163"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6A0DCA73"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4</w:t>
            </w:r>
          </w:p>
        </w:tc>
        <w:tc>
          <w:tcPr>
            <w:tcW w:w="992" w:type="dxa"/>
            <w:tcBorders>
              <w:top w:val="nil"/>
              <w:left w:val="nil"/>
              <w:bottom w:val="single" w:sz="4" w:space="0" w:color="auto"/>
              <w:right w:val="single" w:sz="4" w:space="0" w:color="auto"/>
            </w:tcBorders>
            <w:shd w:val="clear" w:color="auto" w:fill="auto"/>
            <w:vAlign w:val="center"/>
            <w:hideMark/>
          </w:tcPr>
          <w:p w14:paraId="2E1C7C57"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15DAD1ED"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06B42D0B"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4930BE76"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6E0788EF" w14:textId="77777777" w:rsidR="00E43862" w:rsidRPr="00E43862" w:rsidRDefault="00E43862"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4F7BEC55"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24FC607C" w14:textId="1B228C57"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lastRenderedPageBreak/>
              <w:t>5</w:t>
            </w:r>
          </w:p>
        </w:tc>
        <w:tc>
          <w:tcPr>
            <w:tcW w:w="992" w:type="dxa"/>
            <w:tcBorders>
              <w:top w:val="nil"/>
              <w:left w:val="nil"/>
              <w:bottom w:val="single" w:sz="4" w:space="0" w:color="auto"/>
              <w:right w:val="single" w:sz="4" w:space="0" w:color="auto"/>
            </w:tcBorders>
            <w:shd w:val="clear" w:color="auto" w:fill="auto"/>
            <w:vAlign w:val="center"/>
            <w:hideMark/>
          </w:tcPr>
          <w:p w14:paraId="010E2D66" w14:textId="7777777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17F045F3" w14:textId="7777777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77B82EFA" w14:textId="7777777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6FEF1EE5" w14:textId="7777777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43813931" w14:textId="7777777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683474E7"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6026696B" w14:textId="098BE573"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6</w:t>
            </w:r>
          </w:p>
        </w:tc>
        <w:tc>
          <w:tcPr>
            <w:tcW w:w="992" w:type="dxa"/>
            <w:tcBorders>
              <w:top w:val="nil"/>
              <w:left w:val="nil"/>
              <w:bottom w:val="single" w:sz="4" w:space="0" w:color="auto"/>
              <w:right w:val="single" w:sz="4" w:space="0" w:color="auto"/>
            </w:tcBorders>
            <w:shd w:val="clear" w:color="auto" w:fill="auto"/>
            <w:vAlign w:val="center"/>
            <w:hideMark/>
          </w:tcPr>
          <w:p w14:paraId="3CA72755" w14:textId="7777777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739CAC36" w14:textId="7777777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5C8786A1" w14:textId="7777777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5644C7CC" w14:textId="7777777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27B1B9DF" w14:textId="7777777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14CDDD5E" w14:textId="77777777" w:rsidTr="00B071E8">
        <w:trPr>
          <w:trHeight w:val="15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3F75BA67" w14:textId="0A0A3BC3"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7</w:t>
            </w:r>
          </w:p>
        </w:tc>
        <w:tc>
          <w:tcPr>
            <w:tcW w:w="992" w:type="dxa"/>
            <w:tcBorders>
              <w:top w:val="nil"/>
              <w:left w:val="nil"/>
              <w:bottom w:val="single" w:sz="4" w:space="0" w:color="auto"/>
              <w:right w:val="single" w:sz="4" w:space="0" w:color="auto"/>
            </w:tcBorders>
            <w:shd w:val="clear" w:color="auto" w:fill="auto"/>
            <w:vAlign w:val="center"/>
            <w:hideMark/>
          </w:tcPr>
          <w:p w14:paraId="227CDE42" w14:textId="22B56564"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2B673F7A" w14:textId="18AFDF4F"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32FAF952" w14:textId="363ABA98"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613B9C00" w14:textId="73049E45"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46DC8457" w14:textId="00E78715"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392564B0"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38B217DF" w14:textId="259CF37D"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8</w:t>
            </w:r>
          </w:p>
        </w:tc>
        <w:tc>
          <w:tcPr>
            <w:tcW w:w="992" w:type="dxa"/>
            <w:tcBorders>
              <w:top w:val="nil"/>
              <w:left w:val="nil"/>
              <w:bottom w:val="single" w:sz="4" w:space="0" w:color="auto"/>
              <w:right w:val="single" w:sz="4" w:space="0" w:color="auto"/>
            </w:tcBorders>
            <w:shd w:val="clear" w:color="auto" w:fill="auto"/>
            <w:vAlign w:val="center"/>
            <w:hideMark/>
          </w:tcPr>
          <w:p w14:paraId="234A8CBF" w14:textId="55968688"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7E0640D7" w14:textId="370179C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50F286EB" w14:textId="5C5DE99C"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032EC728" w14:textId="0A6FAD36"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349AFE95" w14:textId="41D9DF5A"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7</w:t>
            </w:r>
          </w:p>
        </w:tc>
      </w:tr>
      <w:tr w:rsidR="00CF63D3" w:rsidRPr="00E43862" w14:paraId="1630DBDC"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6A947426" w14:textId="58FF040D"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9</w:t>
            </w:r>
          </w:p>
        </w:tc>
        <w:tc>
          <w:tcPr>
            <w:tcW w:w="992" w:type="dxa"/>
            <w:tcBorders>
              <w:top w:val="nil"/>
              <w:left w:val="nil"/>
              <w:bottom w:val="single" w:sz="4" w:space="0" w:color="auto"/>
              <w:right w:val="single" w:sz="4" w:space="0" w:color="auto"/>
            </w:tcBorders>
            <w:shd w:val="clear" w:color="auto" w:fill="auto"/>
            <w:vAlign w:val="center"/>
            <w:hideMark/>
          </w:tcPr>
          <w:p w14:paraId="5C38C931" w14:textId="596838C5"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098B5284" w14:textId="2F3728EC"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'000000000021053</w:t>
            </w:r>
          </w:p>
        </w:tc>
        <w:tc>
          <w:tcPr>
            <w:tcW w:w="1134" w:type="dxa"/>
            <w:tcBorders>
              <w:top w:val="nil"/>
              <w:left w:val="nil"/>
              <w:bottom w:val="single" w:sz="4" w:space="0" w:color="auto"/>
              <w:right w:val="single" w:sz="4" w:space="0" w:color="auto"/>
            </w:tcBorders>
            <w:shd w:val="clear" w:color="auto" w:fill="auto"/>
            <w:vAlign w:val="center"/>
            <w:hideMark/>
          </w:tcPr>
          <w:p w14:paraId="40E95324" w14:textId="42F8667E"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529.330.0584.00.01</w:t>
            </w:r>
          </w:p>
        </w:tc>
        <w:tc>
          <w:tcPr>
            <w:tcW w:w="3828" w:type="dxa"/>
            <w:tcBorders>
              <w:top w:val="nil"/>
              <w:left w:val="nil"/>
              <w:bottom w:val="single" w:sz="4" w:space="0" w:color="auto"/>
              <w:right w:val="single" w:sz="4" w:space="0" w:color="auto"/>
            </w:tcBorders>
            <w:shd w:val="clear" w:color="auto" w:fill="auto"/>
            <w:vAlign w:val="center"/>
            <w:hideMark/>
          </w:tcPr>
          <w:p w14:paraId="522766F7" w14:textId="3F0B0EF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MODERNIZACION DE ELEVADOR ELECTRICO CON CAPACIDAD DE CARGA DE 1401 KG A 2000 KG Y PERSONAS DE ACUERDO A LOS PARAMETROS Y DIMENSIONES DEL EQUIPO DE TRANSPORTACIÓN VERTICAL EXISTENTE EN EL INMUEBLE O UNIDAD MEDICA DESTINO, CON O SIN CUARTO DE MAQUINAS,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4CA5F83B" w14:textId="7C968AC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50DDA672"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6B6F3407" w14:textId="472BE120"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lastRenderedPageBreak/>
              <w:t>10</w:t>
            </w:r>
          </w:p>
        </w:tc>
        <w:tc>
          <w:tcPr>
            <w:tcW w:w="992" w:type="dxa"/>
            <w:tcBorders>
              <w:top w:val="nil"/>
              <w:left w:val="nil"/>
              <w:bottom w:val="single" w:sz="4" w:space="0" w:color="auto"/>
              <w:right w:val="single" w:sz="4" w:space="0" w:color="auto"/>
            </w:tcBorders>
            <w:shd w:val="clear" w:color="auto" w:fill="auto"/>
            <w:vAlign w:val="center"/>
            <w:hideMark/>
          </w:tcPr>
          <w:p w14:paraId="242BD7B9" w14:textId="57799568"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40FF8C54" w14:textId="4DB6E3E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26B74E3B" w14:textId="6D61243C"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6140ED7F" w14:textId="26F405A6"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12E40698" w14:textId="09867DCC"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7257AE50"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62474A37" w14:textId="36BB4834"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11</w:t>
            </w:r>
          </w:p>
        </w:tc>
        <w:tc>
          <w:tcPr>
            <w:tcW w:w="992" w:type="dxa"/>
            <w:tcBorders>
              <w:top w:val="nil"/>
              <w:left w:val="nil"/>
              <w:bottom w:val="single" w:sz="4" w:space="0" w:color="auto"/>
              <w:right w:val="single" w:sz="4" w:space="0" w:color="auto"/>
            </w:tcBorders>
            <w:shd w:val="clear" w:color="auto" w:fill="auto"/>
            <w:vAlign w:val="center"/>
            <w:hideMark/>
          </w:tcPr>
          <w:p w14:paraId="63F701E9" w14:textId="1F21DCC1"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161130FF" w14:textId="3F89E73D"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2C9168F3" w14:textId="40C63FBA"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61740299" w14:textId="3AB3DA68"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3A949CFF" w14:textId="32715E8E"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731FE1DA"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28C71E70" w14:textId="742BD685"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12</w:t>
            </w:r>
          </w:p>
        </w:tc>
        <w:tc>
          <w:tcPr>
            <w:tcW w:w="992" w:type="dxa"/>
            <w:tcBorders>
              <w:top w:val="nil"/>
              <w:left w:val="nil"/>
              <w:bottom w:val="single" w:sz="4" w:space="0" w:color="auto"/>
              <w:right w:val="single" w:sz="4" w:space="0" w:color="auto"/>
            </w:tcBorders>
            <w:shd w:val="clear" w:color="auto" w:fill="auto"/>
            <w:vAlign w:val="center"/>
            <w:hideMark/>
          </w:tcPr>
          <w:p w14:paraId="79E76D66" w14:textId="30663079"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3E5CE388" w14:textId="4F602E08"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0C91AD74" w14:textId="2D7174F2"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4BB7F4D6" w14:textId="40D6D401"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6B388A55" w14:textId="0BA214B4"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2A8F3631"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29285584" w14:textId="16C8BC95"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13</w:t>
            </w:r>
          </w:p>
        </w:tc>
        <w:tc>
          <w:tcPr>
            <w:tcW w:w="992" w:type="dxa"/>
            <w:tcBorders>
              <w:top w:val="nil"/>
              <w:left w:val="nil"/>
              <w:bottom w:val="single" w:sz="4" w:space="0" w:color="auto"/>
              <w:right w:val="single" w:sz="4" w:space="0" w:color="auto"/>
            </w:tcBorders>
            <w:shd w:val="clear" w:color="auto" w:fill="auto"/>
            <w:vAlign w:val="center"/>
            <w:hideMark/>
          </w:tcPr>
          <w:p w14:paraId="0B658365" w14:textId="4455AC24"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506E7662" w14:textId="5F16F421"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'000000000021053</w:t>
            </w:r>
          </w:p>
        </w:tc>
        <w:tc>
          <w:tcPr>
            <w:tcW w:w="1134" w:type="dxa"/>
            <w:tcBorders>
              <w:top w:val="nil"/>
              <w:left w:val="nil"/>
              <w:bottom w:val="single" w:sz="4" w:space="0" w:color="auto"/>
              <w:right w:val="single" w:sz="4" w:space="0" w:color="auto"/>
            </w:tcBorders>
            <w:shd w:val="clear" w:color="auto" w:fill="auto"/>
            <w:vAlign w:val="center"/>
            <w:hideMark/>
          </w:tcPr>
          <w:p w14:paraId="38C06C63" w14:textId="40B1B2DB"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529.330.0584.00.01</w:t>
            </w:r>
          </w:p>
        </w:tc>
        <w:tc>
          <w:tcPr>
            <w:tcW w:w="3828" w:type="dxa"/>
            <w:tcBorders>
              <w:top w:val="nil"/>
              <w:left w:val="nil"/>
              <w:bottom w:val="single" w:sz="4" w:space="0" w:color="auto"/>
              <w:right w:val="single" w:sz="4" w:space="0" w:color="auto"/>
            </w:tcBorders>
            <w:shd w:val="clear" w:color="auto" w:fill="auto"/>
            <w:vAlign w:val="center"/>
            <w:hideMark/>
          </w:tcPr>
          <w:p w14:paraId="490AE330" w14:textId="08CDE0B8"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MODERNIZACION DE ELEVADOR ELECTRICO CON CAPACIDAD DE CARGA DE 1401 KG A 2000 KG Y PERSONAS DE ACUERDO A LOS PARAMETROS Y DIMENSIONES DEL EQUIPO DE TRANSPORTACIÓN VERTICAL EXISTENTE EN EL INMUEBLE O UNIDAD MEDICA DESTINO, CON O SIN CUARTO DE MAQUINAS,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41BA7E61" w14:textId="7979FC99"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4</w:t>
            </w:r>
          </w:p>
        </w:tc>
      </w:tr>
      <w:tr w:rsidR="00CF63D3" w:rsidRPr="00E43862" w14:paraId="1312ED98"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531EBF4E" w14:textId="07C1AB48"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14</w:t>
            </w:r>
          </w:p>
        </w:tc>
        <w:tc>
          <w:tcPr>
            <w:tcW w:w="992" w:type="dxa"/>
            <w:tcBorders>
              <w:top w:val="nil"/>
              <w:left w:val="nil"/>
              <w:bottom w:val="single" w:sz="4" w:space="0" w:color="auto"/>
              <w:right w:val="single" w:sz="4" w:space="0" w:color="auto"/>
            </w:tcBorders>
            <w:shd w:val="clear" w:color="auto" w:fill="auto"/>
            <w:vAlign w:val="center"/>
            <w:hideMark/>
          </w:tcPr>
          <w:p w14:paraId="5D9DF471" w14:textId="4847E2A8"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0FB77C7A" w14:textId="0CFBFEE3"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0D2F1D9B" w14:textId="27A2C483"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638F6925" w14:textId="4908B60B"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0FC1A63B" w14:textId="28883502"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2</w:t>
            </w:r>
          </w:p>
        </w:tc>
      </w:tr>
      <w:tr w:rsidR="00CF63D3" w:rsidRPr="00E43862" w14:paraId="0D0C3C74"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5831909F" w14:textId="169823E1"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lastRenderedPageBreak/>
              <w:t>15</w:t>
            </w:r>
          </w:p>
        </w:tc>
        <w:tc>
          <w:tcPr>
            <w:tcW w:w="992" w:type="dxa"/>
            <w:tcBorders>
              <w:top w:val="nil"/>
              <w:left w:val="nil"/>
              <w:bottom w:val="single" w:sz="4" w:space="0" w:color="auto"/>
              <w:right w:val="single" w:sz="4" w:space="0" w:color="auto"/>
            </w:tcBorders>
            <w:shd w:val="clear" w:color="auto" w:fill="auto"/>
            <w:vAlign w:val="center"/>
            <w:hideMark/>
          </w:tcPr>
          <w:p w14:paraId="00860AA4" w14:textId="4070DA64"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3152F81E" w14:textId="2519AFF3"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570555C3" w14:textId="7397B523"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02B80E65" w14:textId="7366B041"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6A0CEDD0" w14:textId="0BCB3698"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0940C271"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2977EA3C" w14:textId="0DB66BC8"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16</w:t>
            </w:r>
          </w:p>
        </w:tc>
        <w:tc>
          <w:tcPr>
            <w:tcW w:w="992" w:type="dxa"/>
            <w:tcBorders>
              <w:top w:val="nil"/>
              <w:left w:val="nil"/>
              <w:bottom w:val="single" w:sz="4" w:space="0" w:color="auto"/>
              <w:right w:val="single" w:sz="4" w:space="0" w:color="auto"/>
            </w:tcBorders>
            <w:shd w:val="clear" w:color="auto" w:fill="auto"/>
            <w:vAlign w:val="center"/>
            <w:hideMark/>
          </w:tcPr>
          <w:p w14:paraId="7861CD32" w14:textId="0599D34D"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5B09E95A" w14:textId="71A72901"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264A1B02" w14:textId="1D45A01E"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03FAD221" w14:textId="429F06E1"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485BEA85" w14:textId="16C32C96"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6354879B"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14701F87" w14:textId="16533D84"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17</w:t>
            </w:r>
          </w:p>
        </w:tc>
        <w:tc>
          <w:tcPr>
            <w:tcW w:w="992" w:type="dxa"/>
            <w:tcBorders>
              <w:top w:val="nil"/>
              <w:left w:val="nil"/>
              <w:bottom w:val="single" w:sz="4" w:space="0" w:color="auto"/>
              <w:right w:val="single" w:sz="4" w:space="0" w:color="auto"/>
            </w:tcBorders>
            <w:shd w:val="clear" w:color="auto" w:fill="auto"/>
            <w:vAlign w:val="center"/>
            <w:hideMark/>
          </w:tcPr>
          <w:p w14:paraId="2C76338B" w14:textId="60E32C35"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4DA4297F" w14:textId="281AB88D"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2DD8CA59" w14:textId="00ACBC4A"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70D790AB" w14:textId="4E152E5C"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18D5F63F" w14:textId="2DAF5871"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3</w:t>
            </w:r>
          </w:p>
        </w:tc>
      </w:tr>
      <w:tr w:rsidR="00CF63D3" w:rsidRPr="00E43862" w14:paraId="315552F3"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3CE33268" w14:textId="4905654F"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18</w:t>
            </w:r>
          </w:p>
        </w:tc>
        <w:tc>
          <w:tcPr>
            <w:tcW w:w="992" w:type="dxa"/>
            <w:tcBorders>
              <w:top w:val="nil"/>
              <w:left w:val="nil"/>
              <w:bottom w:val="single" w:sz="4" w:space="0" w:color="auto"/>
              <w:right w:val="single" w:sz="4" w:space="0" w:color="auto"/>
            </w:tcBorders>
            <w:shd w:val="clear" w:color="auto" w:fill="auto"/>
            <w:vAlign w:val="center"/>
            <w:hideMark/>
          </w:tcPr>
          <w:p w14:paraId="7311853D" w14:textId="76CB7441"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02315D9D" w14:textId="55C5845E"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3AE10B74" w14:textId="18F5BE7C"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66813C8E" w14:textId="61A884E3"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06FCF525" w14:textId="0349C6D7"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2</w:t>
            </w:r>
          </w:p>
        </w:tc>
      </w:tr>
      <w:tr w:rsidR="00CF63D3" w:rsidRPr="00E43862" w14:paraId="46B58327"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315C0B32" w14:textId="4BAFFE27"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19</w:t>
            </w:r>
          </w:p>
        </w:tc>
        <w:tc>
          <w:tcPr>
            <w:tcW w:w="992" w:type="dxa"/>
            <w:tcBorders>
              <w:top w:val="nil"/>
              <w:left w:val="nil"/>
              <w:bottom w:val="single" w:sz="4" w:space="0" w:color="auto"/>
              <w:right w:val="single" w:sz="4" w:space="0" w:color="auto"/>
            </w:tcBorders>
            <w:shd w:val="clear" w:color="auto" w:fill="auto"/>
            <w:vAlign w:val="center"/>
            <w:hideMark/>
          </w:tcPr>
          <w:p w14:paraId="33264B9D" w14:textId="3626DBC5"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5F2FA6B1" w14:textId="5DB4B2FA"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421ABA47" w14:textId="3E3D840E"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166917CD" w14:textId="6D701693"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58C2DD6D" w14:textId="4154DAFD"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400B86CD"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3C753FDE" w14:textId="18061339"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lastRenderedPageBreak/>
              <w:t>20</w:t>
            </w:r>
          </w:p>
        </w:tc>
        <w:tc>
          <w:tcPr>
            <w:tcW w:w="992" w:type="dxa"/>
            <w:tcBorders>
              <w:top w:val="nil"/>
              <w:left w:val="nil"/>
              <w:bottom w:val="single" w:sz="4" w:space="0" w:color="auto"/>
              <w:right w:val="single" w:sz="4" w:space="0" w:color="auto"/>
            </w:tcBorders>
            <w:shd w:val="clear" w:color="auto" w:fill="auto"/>
            <w:vAlign w:val="center"/>
            <w:hideMark/>
          </w:tcPr>
          <w:p w14:paraId="791FF32C" w14:textId="2E634A41"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59C0E2C8" w14:textId="37B3DE18"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57C8FFFA" w14:textId="0B912754"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5510F42F" w14:textId="0E95E7F2"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06748B2A" w14:textId="392EA39B"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2</w:t>
            </w:r>
          </w:p>
        </w:tc>
      </w:tr>
      <w:tr w:rsidR="00CF63D3" w:rsidRPr="00E43862" w14:paraId="1B173D87"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153F3753" w14:textId="2337DACB"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21</w:t>
            </w:r>
          </w:p>
        </w:tc>
        <w:tc>
          <w:tcPr>
            <w:tcW w:w="992" w:type="dxa"/>
            <w:tcBorders>
              <w:top w:val="nil"/>
              <w:left w:val="nil"/>
              <w:bottom w:val="single" w:sz="4" w:space="0" w:color="auto"/>
              <w:right w:val="single" w:sz="4" w:space="0" w:color="auto"/>
            </w:tcBorders>
            <w:shd w:val="clear" w:color="auto" w:fill="auto"/>
            <w:vAlign w:val="center"/>
            <w:hideMark/>
          </w:tcPr>
          <w:p w14:paraId="353A1E41" w14:textId="623EDE66"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11A778CF" w14:textId="558F92FE"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60D264D4" w14:textId="292867AB"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02730BBC" w14:textId="2BC3123B"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1295E24C" w14:textId="74E06A12"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2</w:t>
            </w:r>
          </w:p>
        </w:tc>
      </w:tr>
      <w:tr w:rsidR="00CF63D3" w:rsidRPr="00E43862" w14:paraId="12098EDE"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65A02C32" w14:textId="6CF71D68"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22</w:t>
            </w:r>
          </w:p>
        </w:tc>
        <w:tc>
          <w:tcPr>
            <w:tcW w:w="992" w:type="dxa"/>
            <w:tcBorders>
              <w:top w:val="nil"/>
              <w:left w:val="nil"/>
              <w:bottom w:val="single" w:sz="4" w:space="0" w:color="auto"/>
              <w:right w:val="single" w:sz="4" w:space="0" w:color="auto"/>
            </w:tcBorders>
            <w:shd w:val="clear" w:color="auto" w:fill="auto"/>
            <w:vAlign w:val="center"/>
            <w:hideMark/>
          </w:tcPr>
          <w:p w14:paraId="4CCC774B" w14:textId="0756CA84"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5B095F1F" w14:textId="5219D1A9"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1193112A" w14:textId="19BB0460"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5206371F" w14:textId="39F41C65"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537D894F" w14:textId="38EA1C80"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2</w:t>
            </w:r>
          </w:p>
        </w:tc>
      </w:tr>
      <w:tr w:rsidR="00CF63D3" w:rsidRPr="00E43862" w14:paraId="39AEB7BC"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13BA9518" w14:textId="510DDEBA"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23</w:t>
            </w:r>
          </w:p>
        </w:tc>
        <w:tc>
          <w:tcPr>
            <w:tcW w:w="992" w:type="dxa"/>
            <w:tcBorders>
              <w:top w:val="nil"/>
              <w:left w:val="nil"/>
              <w:bottom w:val="single" w:sz="4" w:space="0" w:color="auto"/>
              <w:right w:val="single" w:sz="4" w:space="0" w:color="auto"/>
            </w:tcBorders>
            <w:shd w:val="clear" w:color="auto" w:fill="auto"/>
            <w:vAlign w:val="center"/>
            <w:hideMark/>
          </w:tcPr>
          <w:p w14:paraId="77F68744" w14:textId="1F5A7AF1"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47B03BD5" w14:textId="2EA30A69"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4EF42515" w14:textId="21D5F5BA"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073F7425" w14:textId="514B58B8"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285756EE" w14:textId="16740E70"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2719A291"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7ECB87E0" w14:textId="0A9F48DC"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24</w:t>
            </w:r>
          </w:p>
        </w:tc>
        <w:tc>
          <w:tcPr>
            <w:tcW w:w="992" w:type="dxa"/>
            <w:tcBorders>
              <w:top w:val="nil"/>
              <w:left w:val="nil"/>
              <w:bottom w:val="single" w:sz="4" w:space="0" w:color="auto"/>
              <w:right w:val="single" w:sz="4" w:space="0" w:color="auto"/>
            </w:tcBorders>
            <w:shd w:val="clear" w:color="auto" w:fill="auto"/>
            <w:vAlign w:val="center"/>
            <w:hideMark/>
          </w:tcPr>
          <w:p w14:paraId="6128A1BF" w14:textId="2354A8DB"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6ED20283" w14:textId="54E340C4"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09B74B89" w14:textId="693552EE"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57D9887B" w14:textId="582D3552"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4F55BBFC" w14:textId="57C18782"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47FB2FC4"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1D7E5D5C" w14:textId="681EEF4E"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lastRenderedPageBreak/>
              <w:t>25</w:t>
            </w:r>
          </w:p>
        </w:tc>
        <w:tc>
          <w:tcPr>
            <w:tcW w:w="992" w:type="dxa"/>
            <w:tcBorders>
              <w:top w:val="nil"/>
              <w:left w:val="nil"/>
              <w:bottom w:val="single" w:sz="4" w:space="0" w:color="auto"/>
              <w:right w:val="single" w:sz="4" w:space="0" w:color="auto"/>
            </w:tcBorders>
            <w:shd w:val="clear" w:color="auto" w:fill="auto"/>
            <w:vAlign w:val="center"/>
            <w:hideMark/>
          </w:tcPr>
          <w:p w14:paraId="13D04D3E" w14:textId="69604AE1"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39300D8E" w14:textId="72283463"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0384C5C0" w14:textId="2E8D5BF6"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17A2FCF7" w14:textId="2C17C9D0"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62CF5BA2" w14:textId="285FCB6D"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41D262D9"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0A644AD9" w14:textId="00C0274E"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26</w:t>
            </w:r>
          </w:p>
        </w:tc>
        <w:tc>
          <w:tcPr>
            <w:tcW w:w="992" w:type="dxa"/>
            <w:tcBorders>
              <w:top w:val="nil"/>
              <w:left w:val="nil"/>
              <w:bottom w:val="single" w:sz="4" w:space="0" w:color="auto"/>
              <w:right w:val="single" w:sz="4" w:space="0" w:color="auto"/>
            </w:tcBorders>
            <w:shd w:val="clear" w:color="auto" w:fill="auto"/>
            <w:vAlign w:val="center"/>
            <w:hideMark/>
          </w:tcPr>
          <w:p w14:paraId="449815BD" w14:textId="0975EE8E"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1986C243" w14:textId="13D46F05"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61D74C92" w14:textId="27B0F293"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1BA15AC7" w14:textId="7B44C348"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182440B0" w14:textId="06588508"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w:t>
            </w:r>
          </w:p>
        </w:tc>
      </w:tr>
      <w:tr w:rsidR="00CF63D3" w:rsidRPr="00E43862" w14:paraId="3D8BE143"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3F27008A" w14:textId="1FF32143"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27</w:t>
            </w:r>
          </w:p>
        </w:tc>
        <w:tc>
          <w:tcPr>
            <w:tcW w:w="992" w:type="dxa"/>
            <w:tcBorders>
              <w:top w:val="nil"/>
              <w:left w:val="nil"/>
              <w:bottom w:val="single" w:sz="4" w:space="0" w:color="auto"/>
              <w:right w:val="single" w:sz="4" w:space="0" w:color="auto"/>
            </w:tcBorders>
            <w:shd w:val="clear" w:color="auto" w:fill="auto"/>
            <w:vAlign w:val="center"/>
            <w:hideMark/>
          </w:tcPr>
          <w:p w14:paraId="564C8293" w14:textId="6A6C6CB2"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503A3671" w14:textId="0A44669A"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64475C40" w14:textId="6EDF2AF5"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20AADCDE" w14:textId="7FB3D896"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55E7ED6A" w14:textId="6F350F5B"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197E6B5A"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3A4D9471" w14:textId="08C9DE10"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28</w:t>
            </w:r>
          </w:p>
        </w:tc>
        <w:tc>
          <w:tcPr>
            <w:tcW w:w="992" w:type="dxa"/>
            <w:tcBorders>
              <w:top w:val="nil"/>
              <w:left w:val="nil"/>
              <w:bottom w:val="single" w:sz="4" w:space="0" w:color="auto"/>
              <w:right w:val="single" w:sz="4" w:space="0" w:color="auto"/>
            </w:tcBorders>
            <w:shd w:val="clear" w:color="auto" w:fill="auto"/>
            <w:vAlign w:val="center"/>
            <w:hideMark/>
          </w:tcPr>
          <w:p w14:paraId="4D44895E" w14:textId="27BEF033"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5956BE94" w14:textId="3766C8D0"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6FDA0F07" w14:textId="1CE27234"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1B7F6287" w14:textId="68BA12D9"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00F38693" w14:textId="434A62DB"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3</w:t>
            </w:r>
          </w:p>
        </w:tc>
      </w:tr>
      <w:tr w:rsidR="00CF63D3" w:rsidRPr="00E43862" w14:paraId="03812F88"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21E92D25" w14:textId="41332E96"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29</w:t>
            </w:r>
          </w:p>
        </w:tc>
        <w:tc>
          <w:tcPr>
            <w:tcW w:w="992" w:type="dxa"/>
            <w:tcBorders>
              <w:top w:val="nil"/>
              <w:left w:val="nil"/>
              <w:bottom w:val="single" w:sz="4" w:space="0" w:color="auto"/>
              <w:right w:val="single" w:sz="4" w:space="0" w:color="auto"/>
            </w:tcBorders>
            <w:shd w:val="clear" w:color="auto" w:fill="auto"/>
            <w:vAlign w:val="center"/>
            <w:hideMark/>
          </w:tcPr>
          <w:p w14:paraId="0975B46E" w14:textId="2CEE8DE5"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0397A2D7" w14:textId="101B8512"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6B4EB6C8" w14:textId="6A3FAA01"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45C70058" w14:textId="20828899"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7E64FE6A" w14:textId="20047C84"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4</w:t>
            </w:r>
          </w:p>
        </w:tc>
      </w:tr>
      <w:tr w:rsidR="00CF63D3" w:rsidRPr="00E43862" w14:paraId="2EAB2657"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0E093406" w14:textId="011EF578"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lastRenderedPageBreak/>
              <w:t>30</w:t>
            </w:r>
          </w:p>
        </w:tc>
        <w:tc>
          <w:tcPr>
            <w:tcW w:w="992" w:type="dxa"/>
            <w:tcBorders>
              <w:top w:val="nil"/>
              <w:left w:val="nil"/>
              <w:bottom w:val="single" w:sz="4" w:space="0" w:color="auto"/>
              <w:right w:val="single" w:sz="4" w:space="0" w:color="auto"/>
            </w:tcBorders>
            <w:shd w:val="clear" w:color="auto" w:fill="auto"/>
            <w:vAlign w:val="center"/>
            <w:hideMark/>
          </w:tcPr>
          <w:p w14:paraId="121D85D3" w14:textId="51281B5E"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11A3B99C" w14:textId="6C074B69"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511453DD" w14:textId="5CABCF34"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13E215FC" w14:textId="1247FE1A"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63723013" w14:textId="6BFBBC93"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2</w:t>
            </w:r>
          </w:p>
        </w:tc>
      </w:tr>
      <w:tr w:rsidR="00CF63D3" w:rsidRPr="00E43862" w14:paraId="6443ECAB"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76EA9E7C" w14:textId="0AC5EF8F"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31</w:t>
            </w:r>
          </w:p>
        </w:tc>
        <w:tc>
          <w:tcPr>
            <w:tcW w:w="992" w:type="dxa"/>
            <w:tcBorders>
              <w:top w:val="nil"/>
              <w:left w:val="nil"/>
              <w:bottom w:val="single" w:sz="4" w:space="0" w:color="auto"/>
              <w:right w:val="single" w:sz="4" w:space="0" w:color="auto"/>
            </w:tcBorders>
            <w:shd w:val="clear" w:color="auto" w:fill="auto"/>
            <w:vAlign w:val="center"/>
            <w:hideMark/>
          </w:tcPr>
          <w:p w14:paraId="21CEF4CF" w14:textId="70CF3D6A"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1B92631F" w14:textId="5176EA4C"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59F15F65" w14:textId="64E2FBE2"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1BE59C4E" w14:textId="7E122115"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52AA246B" w14:textId="535A948A"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2</w:t>
            </w:r>
          </w:p>
        </w:tc>
      </w:tr>
      <w:tr w:rsidR="00CF63D3" w:rsidRPr="00E43862" w14:paraId="437110A4"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1CDB471F" w14:textId="71B03F66"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32</w:t>
            </w:r>
          </w:p>
        </w:tc>
        <w:tc>
          <w:tcPr>
            <w:tcW w:w="992" w:type="dxa"/>
            <w:tcBorders>
              <w:top w:val="nil"/>
              <w:left w:val="nil"/>
              <w:bottom w:val="single" w:sz="4" w:space="0" w:color="auto"/>
              <w:right w:val="single" w:sz="4" w:space="0" w:color="auto"/>
            </w:tcBorders>
            <w:shd w:val="clear" w:color="auto" w:fill="auto"/>
            <w:vAlign w:val="center"/>
            <w:hideMark/>
          </w:tcPr>
          <w:p w14:paraId="2344326D" w14:textId="7110B1B1"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0A4F41FD" w14:textId="7BFD067E"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'000000000021053</w:t>
            </w:r>
          </w:p>
        </w:tc>
        <w:tc>
          <w:tcPr>
            <w:tcW w:w="1134" w:type="dxa"/>
            <w:tcBorders>
              <w:top w:val="nil"/>
              <w:left w:val="nil"/>
              <w:bottom w:val="single" w:sz="4" w:space="0" w:color="auto"/>
              <w:right w:val="single" w:sz="4" w:space="0" w:color="auto"/>
            </w:tcBorders>
            <w:shd w:val="clear" w:color="auto" w:fill="auto"/>
            <w:vAlign w:val="center"/>
            <w:hideMark/>
          </w:tcPr>
          <w:p w14:paraId="1DA337D7" w14:textId="50A9ADFC"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529.330.0584.00.01</w:t>
            </w:r>
          </w:p>
        </w:tc>
        <w:tc>
          <w:tcPr>
            <w:tcW w:w="3828" w:type="dxa"/>
            <w:tcBorders>
              <w:top w:val="nil"/>
              <w:left w:val="nil"/>
              <w:bottom w:val="single" w:sz="4" w:space="0" w:color="auto"/>
              <w:right w:val="single" w:sz="4" w:space="0" w:color="auto"/>
            </w:tcBorders>
            <w:shd w:val="clear" w:color="auto" w:fill="auto"/>
            <w:vAlign w:val="center"/>
            <w:hideMark/>
          </w:tcPr>
          <w:p w14:paraId="19A1FE09" w14:textId="2EC10E7D"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MODERNIZACION DE ELEVADOR ELECTRICO CON CAPACIDAD DE CARGA DE 1401 KG A 2000 KG Y PERSONAS DE ACUERDO A LOS PARAMETROS Y DIMENSIONES DEL EQUIPO DE TRANSPORTACIÓN VERTICAL EXISTENTE EN EL INMUEBLE O UNIDAD MEDICA DESTINO, CON O SIN CUARTO DE MAQUINAS,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769B6B52" w14:textId="5335F7D4"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1</w:t>
            </w:r>
          </w:p>
        </w:tc>
      </w:tr>
      <w:tr w:rsidR="00CF63D3" w:rsidRPr="00E43862" w14:paraId="2FF8643C" w14:textId="77777777" w:rsidTr="00B071E8">
        <w:trPr>
          <w:trHeight w:val="1800"/>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639833F9" w14:textId="064C1D70" w:rsidR="00CF63D3" w:rsidRPr="00CF63D3" w:rsidRDefault="00CF63D3" w:rsidP="00E43862">
            <w:pPr>
              <w:jc w:val="center"/>
              <w:rPr>
                <w:rFonts w:ascii="Noto Sans" w:eastAsia="Times New Roman" w:hAnsi="Noto Sans" w:cs="Noto Sans"/>
                <w:color w:val="000000"/>
                <w:sz w:val="16"/>
                <w:szCs w:val="16"/>
                <w:lang w:val="es-MX" w:eastAsia="es-MX"/>
              </w:rPr>
            </w:pPr>
            <w:r w:rsidRPr="00CF63D3">
              <w:rPr>
                <w:rFonts w:ascii="Noto Sans" w:hAnsi="Noto Sans" w:cs="Noto Sans"/>
                <w:color w:val="000000"/>
                <w:sz w:val="16"/>
                <w:szCs w:val="16"/>
              </w:rPr>
              <w:t>33</w:t>
            </w:r>
          </w:p>
        </w:tc>
        <w:tc>
          <w:tcPr>
            <w:tcW w:w="992" w:type="dxa"/>
            <w:tcBorders>
              <w:top w:val="nil"/>
              <w:left w:val="nil"/>
              <w:bottom w:val="single" w:sz="4" w:space="0" w:color="auto"/>
              <w:right w:val="single" w:sz="4" w:space="0" w:color="auto"/>
            </w:tcBorders>
            <w:shd w:val="clear" w:color="auto" w:fill="auto"/>
            <w:vAlign w:val="center"/>
            <w:hideMark/>
          </w:tcPr>
          <w:p w14:paraId="610ED3D6" w14:textId="45CC59C3"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56200146</w:t>
            </w:r>
          </w:p>
        </w:tc>
        <w:tc>
          <w:tcPr>
            <w:tcW w:w="992" w:type="dxa"/>
            <w:tcBorders>
              <w:top w:val="nil"/>
              <w:left w:val="nil"/>
              <w:bottom w:val="single" w:sz="4" w:space="0" w:color="auto"/>
              <w:right w:val="single" w:sz="4" w:space="0" w:color="auto"/>
            </w:tcBorders>
            <w:shd w:val="clear" w:color="auto" w:fill="auto"/>
            <w:vAlign w:val="center"/>
            <w:hideMark/>
          </w:tcPr>
          <w:p w14:paraId="10E1A6AA" w14:textId="4B47E41D"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'000000000021052</w:t>
            </w:r>
          </w:p>
        </w:tc>
        <w:tc>
          <w:tcPr>
            <w:tcW w:w="1134" w:type="dxa"/>
            <w:tcBorders>
              <w:top w:val="nil"/>
              <w:left w:val="nil"/>
              <w:bottom w:val="single" w:sz="4" w:space="0" w:color="auto"/>
              <w:right w:val="single" w:sz="4" w:space="0" w:color="auto"/>
            </w:tcBorders>
            <w:shd w:val="clear" w:color="auto" w:fill="auto"/>
            <w:vAlign w:val="center"/>
            <w:hideMark/>
          </w:tcPr>
          <w:p w14:paraId="3BC38D24" w14:textId="49C5B473"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529.330.0571.00.01</w:t>
            </w:r>
          </w:p>
        </w:tc>
        <w:tc>
          <w:tcPr>
            <w:tcW w:w="3828" w:type="dxa"/>
            <w:tcBorders>
              <w:top w:val="nil"/>
              <w:left w:val="nil"/>
              <w:bottom w:val="single" w:sz="4" w:space="0" w:color="auto"/>
              <w:right w:val="single" w:sz="4" w:space="0" w:color="auto"/>
            </w:tcBorders>
            <w:shd w:val="clear" w:color="auto" w:fill="auto"/>
            <w:vAlign w:val="center"/>
            <w:hideMark/>
          </w:tcPr>
          <w:p w14:paraId="580A7F8F" w14:textId="1BE98194"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MODERNIZACIÓN DE ELEVADOR ELÉCTRICO CON CAPACIDAD DE CARGA DE 700 KG A 1650 KG Y PERSONAS DE ACUERDO A LOS PARÁMETROS Y DIMENSIONES DEL EQUIPO DE TRANSPORTACIÓN VERTICAL EXISTENTE EN EL INMUEBLE O UNIDAD MÉDICA DESTINO, CON O SIN CUARTO DE MÁQUINAS, PARA OPERAR A UN VOLTAJE DE 220 CA O 440 CA, 3 FASES, 60 HZ.</w:t>
            </w:r>
          </w:p>
        </w:tc>
        <w:tc>
          <w:tcPr>
            <w:tcW w:w="1275" w:type="dxa"/>
            <w:tcBorders>
              <w:top w:val="nil"/>
              <w:left w:val="nil"/>
              <w:bottom w:val="single" w:sz="4" w:space="0" w:color="auto"/>
              <w:right w:val="single" w:sz="4" w:space="0" w:color="auto"/>
            </w:tcBorders>
            <w:shd w:val="clear" w:color="auto" w:fill="auto"/>
            <w:vAlign w:val="center"/>
            <w:hideMark/>
          </w:tcPr>
          <w:p w14:paraId="25CC76DB" w14:textId="3555D8AF"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4</w:t>
            </w:r>
          </w:p>
        </w:tc>
      </w:tr>
      <w:tr w:rsidR="00CF63D3" w:rsidRPr="00E43862" w14:paraId="165AE2EB" w14:textId="77777777" w:rsidTr="00976873">
        <w:trPr>
          <w:trHeight w:val="1800"/>
        </w:trPr>
        <w:tc>
          <w:tcPr>
            <w:tcW w:w="866" w:type="dxa"/>
            <w:tcBorders>
              <w:top w:val="nil"/>
              <w:left w:val="nil"/>
              <w:bottom w:val="nil"/>
              <w:right w:val="nil"/>
            </w:tcBorders>
            <w:shd w:val="clear" w:color="auto" w:fill="auto"/>
            <w:vAlign w:val="bottom"/>
            <w:hideMark/>
          </w:tcPr>
          <w:p w14:paraId="672A1FDF" w14:textId="39667875" w:rsidR="00CF63D3" w:rsidRPr="00E43862" w:rsidRDefault="00CF63D3" w:rsidP="00E43862">
            <w:pPr>
              <w:jc w:val="center"/>
              <w:rPr>
                <w:rFonts w:ascii="Noto Sans" w:eastAsia="Times New Roman" w:hAnsi="Noto Sans" w:cs="Noto Sans"/>
                <w:color w:val="000000"/>
                <w:sz w:val="16"/>
                <w:szCs w:val="16"/>
                <w:lang w:val="es-MX" w:eastAsia="es-MX"/>
              </w:rPr>
            </w:pPr>
          </w:p>
        </w:tc>
        <w:tc>
          <w:tcPr>
            <w:tcW w:w="992" w:type="dxa"/>
            <w:tcBorders>
              <w:top w:val="nil"/>
              <w:left w:val="nil"/>
              <w:bottom w:val="nil"/>
              <w:right w:val="nil"/>
            </w:tcBorders>
            <w:shd w:val="clear" w:color="auto" w:fill="auto"/>
            <w:vAlign w:val="bottom"/>
            <w:hideMark/>
          </w:tcPr>
          <w:p w14:paraId="56159231" w14:textId="2B27F3E7" w:rsidR="00CF63D3" w:rsidRPr="00E43862" w:rsidRDefault="00CF63D3" w:rsidP="00E43862">
            <w:pPr>
              <w:jc w:val="center"/>
              <w:rPr>
                <w:rFonts w:ascii="Noto Sans" w:eastAsia="Times New Roman" w:hAnsi="Noto Sans" w:cs="Noto Sans"/>
                <w:color w:val="000000"/>
                <w:sz w:val="16"/>
                <w:szCs w:val="16"/>
                <w:lang w:val="es-MX" w:eastAsia="es-MX"/>
              </w:rPr>
            </w:pPr>
          </w:p>
        </w:tc>
        <w:tc>
          <w:tcPr>
            <w:tcW w:w="992" w:type="dxa"/>
            <w:tcBorders>
              <w:top w:val="nil"/>
              <w:left w:val="nil"/>
              <w:bottom w:val="nil"/>
              <w:right w:val="nil"/>
            </w:tcBorders>
            <w:shd w:val="clear" w:color="auto" w:fill="auto"/>
            <w:vAlign w:val="bottom"/>
            <w:hideMark/>
          </w:tcPr>
          <w:p w14:paraId="14963606" w14:textId="36C49EC3" w:rsidR="00CF63D3" w:rsidRPr="00E43862" w:rsidRDefault="00CF63D3" w:rsidP="00E43862">
            <w:pPr>
              <w:jc w:val="center"/>
              <w:rPr>
                <w:rFonts w:ascii="Noto Sans" w:eastAsia="Times New Roman" w:hAnsi="Noto Sans" w:cs="Noto Sans"/>
                <w:color w:val="000000"/>
                <w:sz w:val="16"/>
                <w:szCs w:val="16"/>
                <w:lang w:val="es-MX" w:eastAsia="es-MX"/>
              </w:rPr>
            </w:pPr>
          </w:p>
        </w:tc>
        <w:tc>
          <w:tcPr>
            <w:tcW w:w="1134" w:type="dxa"/>
            <w:tcBorders>
              <w:top w:val="nil"/>
              <w:left w:val="nil"/>
              <w:bottom w:val="nil"/>
              <w:right w:val="nil"/>
            </w:tcBorders>
            <w:shd w:val="clear" w:color="auto" w:fill="auto"/>
            <w:vAlign w:val="bottom"/>
            <w:hideMark/>
          </w:tcPr>
          <w:p w14:paraId="61A33DF3" w14:textId="300B815F" w:rsidR="00CF63D3" w:rsidRPr="00E43862" w:rsidRDefault="00CF63D3" w:rsidP="00E43862">
            <w:pPr>
              <w:jc w:val="center"/>
              <w:rPr>
                <w:rFonts w:ascii="Noto Sans" w:eastAsia="Times New Roman" w:hAnsi="Noto Sans" w:cs="Noto Sans"/>
                <w:color w:val="000000"/>
                <w:sz w:val="16"/>
                <w:szCs w:val="16"/>
                <w:lang w:val="es-MX" w:eastAsia="es-MX"/>
              </w:rPr>
            </w:pPr>
          </w:p>
        </w:tc>
        <w:tc>
          <w:tcPr>
            <w:tcW w:w="3828" w:type="dxa"/>
            <w:tcBorders>
              <w:top w:val="nil"/>
              <w:left w:val="nil"/>
              <w:bottom w:val="nil"/>
              <w:right w:val="nil"/>
            </w:tcBorders>
            <w:shd w:val="clear" w:color="auto" w:fill="auto"/>
            <w:vAlign w:val="bottom"/>
            <w:hideMark/>
          </w:tcPr>
          <w:p w14:paraId="4E8C6ED7" w14:textId="6EA8BECE" w:rsidR="00CF63D3" w:rsidRPr="00E43862" w:rsidRDefault="00CF63D3" w:rsidP="00E43862">
            <w:pPr>
              <w:jc w:val="center"/>
              <w:rPr>
                <w:rFonts w:ascii="Noto Sans" w:eastAsia="Times New Roman" w:hAnsi="Noto Sans" w:cs="Noto Sans"/>
                <w:color w:val="000000"/>
                <w:sz w:val="16"/>
                <w:szCs w:val="16"/>
                <w:lang w:val="es-MX" w:eastAsia="es-MX"/>
              </w:rPr>
            </w:pPr>
            <w:r w:rsidRPr="00E43862">
              <w:rPr>
                <w:rFonts w:ascii="Noto Sans" w:eastAsia="Times New Roman" w:hAnsi="Noto Sans" w:cs="Noto Sans"/>
                <w:color w:val="000000"/>
                <w:sz w:val="16"/>
                <w:szCs w:val="16"/>
                <w:lang w:val="es-MX" w:eastAsia="es-MX"/>
              </w:rPr>
              <w:t>Total general</w:t>
            </w:r>
          </w:p>
        </w:tc>
        <w:tc>
          <w:tcPr>
            <w:tcW w:w="1275" w:type="dxa"/>
            <w:tcBorders>
              <w:top w:val="nil"/>
              <w:left w:val="nil"/>
              <w:bottom w:val="nil"/>
              <w:right w:val="nil"/>
            </w:tcBorders>
            <w:shd w:val="clear" w:color="auto" w:fill="auto"/>
            <w:vAlign w:val="bottom"/>
            <w:hideMark/>
          </w:tcPr>
          <w:p w14:paraId="7C850698" w14:textId="6083F410" w:rsidR="00CF63D3" w:rsidRPr="00E43862" w:rsidRDefault="00CF63D3" w:rsidP="00E43862">
            <w:pPr>
              <w:jc w:val="center"/>
              <w:rPr>
                <w:rFonts w:ascii="Noto Sans" w:eastAsia="Times New Roman" w:hAnsi="Noto Sans" w:cs="Noto Sans"/>
                <w:color w:val="000000"/>
                <w:sz w:val="16"/>
                <w:szCs w:val="16"/>
                <w:lang w:val="es-MX" w:eastAsia="es-MX"/>
              </w:rPr>
            </w:pPr>
            <w:r>
              <w:rPr>
                <w:rFonts w:ascii="Noto Sans" w:eastAsia="Times New Roman" w:hAnsi="Noto Sans" w:cs="Noto Sans"/>
                <w:color w:val="000000"/>
                <w:sz w:val="16"/>
                <w:szCs w:val="16"/>
                <w:lang w:val="es-MX" w:eastAsia="es-MX"/>
              </w:rPr>
              <w:t>63</w:t>
            </w:r>
          </w:p>
        </w:tc>
      </w:tr>
      <w:tr w:rsidR="00CF63D3" w:rsidRPr="00E43862" w14:paraId="5702CB42" w14:textId="77777777" w:rsidTr="00005A5A">
        <w:trPr>
          <w:trHeight w:val="300"/>
        </w:trPr>
        <w:tc>
          <w:tcPr>
            <w:tcW w:w="866" w:type="dxa"/>
            <w:tcBorders>
              <w:top w:val="nil"/>
              <w:left w:val="nil"/>
              <w:bottom w:val="nil"/>
              <w:right w:val="nil"/>
            </w:tcBorders>
            <w:shd w:val="clear" w:color="auto" w:fill="auto"/>
            <w:noWrap/>
            <w:vAlign w:val="bottom"/>
          </w:tcPr>
          <w:p w14:paraId="37C001DA" w14:textId="77777777" w:rsidR="00CF63D3" w:rsidRPr="00E43862" w:rsidRDefault="00CF63D3" w:rsidP="00E43862">
            <w:pPr>
              <w:rPr>
                <w:rFonts w:ascii="Noto Sans" w:eastAsia="Times New Roman" w:hAnsi="Noto Sans" w:cs="Noto Sans"/>
                <w:color w:val="000000"/>
                <w:sz w:val="16"/>
                <w:szCs w:val="16"/>
                <w:lang w:val="es-MX" w:eastAsia="es-MX"/>
              </w:rPr>
            </w:pPr>
          </w:p>
        </w:tc>
        <w:tc>
          <w:tcPr>
            <w:tcW w:w="992" w:type="dxa"/>
            <w:tcBorders>
              <w:top w:val="nil"/>
              <w:left w:val="nil"/>
              <w:bottom w:val="nil"/>
              <w:right w:val="nil"/>
            </w:tcBorders>
            <w:shd w:val="clear" w:color="auto" w:fill="auto"/>
            <w:noWrap/>
            <w:vAlign w:val="bottom"/>
          </w:tcPr>
          <w:p w14:paraId="5C13CFAD" w14:textId="77777777" w:rsidR="00CF63D3" w:rsidRPr="00E43862" w:rsidRDefault="00CF63D3" w:rsidP="00E43862">
            <w:pPr>
              <w:rPr>
                <w:rFonts w:ascii="Noto Sans" w:eastAsia="Times New Roman" w:hAnsi="Noto Sans" w:cs="Noto Sans"/>
                <w:color w:val="000000"/>
                <w:sz w:val="16"/>
                <w:szCs w:val="16"/>
                <w:lang w:val="es-MX" w:eastAsia="es-MX"/>
              </w:rPr>
            </w:pPr>
          </w:p>
        </w:tc>
        <w:tc>
          <w:tcPr>
            <w:tcW w:w="992" w:type="dxa"/>
            <w:tcBorders>
              <w:top w:val="nil"/>
              <w:left w:val="nil"/>
              <w:bottom w:val="nil"/>
              <w:right w:val="nil"/>
            </w:tcBorders>
            <w:shd w:val="clear" w:color="auto" w:fill="auto"/>
            <w:noWrap/>
            <w:vAlign w:val="bottom"/>
          </w:tcPr>
          <w:p w14:paraId="7F13049F" w14:textId="77777777" w:rsidR="00CF63D3" w:rsidRPr="00E43862" w:rsidRDefault="00CF63D3" w:rsidP="00E43862">
            <w:pPr>
              <w:rPr>
                <w:rFonts w:ascii="Noto Sans" w:eastAsia="Times New Roman" w:hAnsi="Noto Sans" w:cs="Noto Sans"/>
                <w:color w:val="000000"/>
                <w:sz w:val="16"/>
                <w:szCs w:val="16"/>
                <w:lang w:val="es-MX" w:eastAsia="es-MX"/>
              </w:rPr>
            </w:pPr>
          </w:p>
        </w:tc>
        <w:tc>
          <w:tcPr>
            <w:tcW w:w="1134" w:type="dxa"/>
            <w:tcBorders>
              <w:top w:val="nil"/>
              <w:left w:val="nil"/>
              <w:bottom w:val="nil"/>
              <w:right w:val="nil"/>
            </w:tcBorders>
            <w:shd w:val="clear" w:color="auto" w:fill="auto"/>
            <w:noWrap/>
            <w:vAlign w:val="bottom"/>
          </w:tcPr>
          <w:p w14:paraId="17A553BB" w14:textId="77777777" w:rsidR="00CF63D3" w:rsidRPr="00E43862" w:rsidRDefault="00CF63D3" w:rsidP="00E43862">
            <w:pPr>
              <w:rPr>
                <w:rFonts w:ascii="Noto Sans" w:eastAsia="Times New Roman" w:hAnsi="Noto Sans" w:cs="Noto Sans"/>
                <w:color w:val="000000"/>
                <w:sz w:val="16"/>
                <w:szCs w:val="16"/>
                <w:lang w:val="es-MX" w:eastAsia="es-MX"/>
              </w:rPr>
            </w:pPr>
          </w:p>
        </w:tc>
        <w:tc>
          <w:tcPr>
            <w:tcW w:w="3828" w:type="dxa"/>
            <w:tcBorders>
              <w:top w:val="nil"/>
              <w:left w:val="nil"/>
              <w:bottom w:val="nil"/>
              <w:right w:val="nil"/>
            </w:tcBorders>
            <w:shd w:val="clear" w:color="auto" w:fill="auto"/>
            <w:noWrap/>
            <w:vAlign w:val="bottom"/>
          </w:tcPr>
          <w:p w14:paraId="3C89EC19" w14:textId="4207E5F5" w:rsidR="00CF63D3" w:rsidRPr="00E43862" w:rsidRDefault="00CF63D3" w:rsidP="00E43862">
            <w:pPr>
              <w:jc w:val="right"/>
              <w:rPr>
                <w:rFonts w:ascii="Noto Sans" w:eastAsia="Times New Roman" w:hAnsi="Noto Sans" w:cs="Noto Sans"/>
                <w:color w:val="000000"/>
                <w:sz w:val="16"/>
                <w:szCs w:val="16"/>
                <w:lang w:val="es-MX" w:eastAsia="es-MX"/>
              </w:rPr>
            </w:pPr>
          </w:p>
        </w:tc>
        <w:tc>
          <w:tcPr>
            <w:tcW w:w="1275" w:type="dxa"/>
            <w:tcBorders>
              <w:top w:val="nil"/>
              <w:left w:val="nil"/>
              <w:bottom w:val="nil"/>
              <w:right w:val="nil"/>
            </w:tcBorders>
            <w:shd w:val="clear" w:color="auto" w:fill="auto"/>
            <w:noWrap/>
            <w:vAlign w:val="bottom"/>
          </w:tcPr>
          <w:p w14:paraId="123359A5" w14:textId="02C105CB" w:rsidR="00CF63D3" w:rsidRPr="00E43862" w:rsidRDefault="00CF63D3" w:rsidP="00E43862">
            <w:pPr>
              <w:jc w:val="right"/>
              <w:rPr>
                <w:rFonts w:ascii="Noto Sans" w:eastAsia="Times New Roman" w:hAnsi="Noto Sans" w:cs="Noto Sans"/>
                <w:color w:val="000000"/>
                <w:sz w:val="16"/>
                <w:szCs w:val="16"/>
                <w:lang w:val="es-MX" w:eastAsia="es-MX"/>
              </w:rPr>
            </w:pPr>
          </w:p>
        </w:tc>
      </w:tr>
    </w:tbl>
    <w:p w14:paraId="52CDD565" w14:textId="77777777" w:rsidR="007C6BCA" w:rsidRPr="007C6BCA" w:rsidRDefault="007C6BCA" w:rsidP="007C6BCA">
      <w:pPr>
        <w:pStyle w:val="Prrafodelista"/>
        <w:tabs>
          <w:tab w:val="left" w:pos="850"/>
          <w:tab w:val="left" w:pos="1417"/>
        </w:tabs>
        <w:spacing w:after="0" w:line="240" w:lineRule="auto"/>
        <w:jc w:val="both"/>
        <w:rPr>
          <w:rFonts w:ascii="Noto Sans" w:eastAsia="Times New Roman" w:hAnsi="Noto Sans" w:cs="Noto Sans"/>
          <w:sz w:val="20"/>
          <w:szCs w:val="20"/>
          <w:lang w:val="es-ES" w:eastAsia="es-ES"/>
        </w:rPr>
      </w:pPr>
    </w:p>
    <w:p w14:paraId="744D38DD" w14:textId="77777777" w:rsidR="007C6BCA" w:rsidRPr="00B071E8" w:rsidRDefault="007C6BCA" w:rsidP="00B071E8">
      <w:pPr>
        <w:tabs>
          <w:tab w:val="left" w:pos="850"/>
          <w:tab w:val="left" w:pos="1417"/>
        </w:tabs>
        <w:jc w:val="both"/>
        <w:rPr>
          <w:rFonts w:ascii="Noto Sans" w:eastAsia="Times New Roman" w:hAnsi="Noto Sans" w:cs="Noto Sans"/>
          <w:sz w:val="20"/>
          <w:szCs w:val="20"/>
          <w:lang w:eastAsia="es-ES"/>
        </w:rPr>
      </w:pPr>
    </w:p>
    <w:p w14:paraId="518B73A4" w14:textId="77777777" w:rsidR="007C6BCA" w:rsidRPr="007C6BCA" w:rsidRDefault="007C6BCA" w:rsidP="007C6BCA">
      <w:pPr>
        <w:pStyle w:val="Prrafodelista"/>
        <w:tabs>
          <w:tab w:val="left" w:pos="850"/>
          <w:tab w:val="left" w:pos="1417"/>
        </w:tabs>
        <w:spacing w:after="0" w:line="240" w:lineRule="auto"/>
        <w:jc w:val="both"/>
        <w:rPr>
          <w:rFonts w:ascii="Noto Sans" w:eastAsia="Times New Roman" w:hAnsi="Noto Sans" w:cs="Noto Sans"/>
          <w:sz w:val="20"/>
          <w:szCs w:val="20"/>
          <w:lang w:val="es-ES" w:eastAsia="es-ES"/>
        </w:rPr>
      </w:pPr>
      <w:r w:rsidRPr="007C6BCA">
        <w:rPr>
          <w:rFonts w:ascii="Noto Sans" w:eastAsia="Times New Roman" w:hAnsi="Noto Sans" w:cs="Noto Sans"/>
          <w:sz w:val="20"/>
          <w:szCs w:val="20"/>
          <w:lang w:val="es-ES" w:eastAsia="es-ES"/>
        </w:rPr>
        <w:t>Se anexa formato AB “CEDULA DE DESCRIPCION TÉCNICA DEL LICITANTE” para efecto de referir el bien ofertado.</w:t>
      </w:r>
    </w:p>
    <w:p w14:paraId="6DE03012" w14:textId="77777777" w:rsidR="007C6BCA" w:rsidRPr="007C6BCA" w:rsidRDefault="007C6BCA" w:rsidP="007C6BCA">
      <w:pPr>
        <w:pStyle w:val="Prrafodelista"/>
        <w:tabs>
          <w:tab w:val="left" w:pos="850"/>
          <w:tab w:val="left" w:pos="1417"/>
        </w:tabs>
        <w:spacing w:after="0" w:line="240" w:lineRule="auto"/>
        <w:jc w:val="both"/>
        <w:rPr>
          <w:rFonts w:ascii="Noto Sans" w:eastAsia="Times New Roman" w:hAnsi="Noto Sans" w:cs="Noto Sans"/>
          <w:sz w:val="20"/>
          <w:szCs w:val="20"/>
          <w:lang w:val="es-ES" w:eastAsia="es-ES"/>
        </w:rPr>
      </w:pPr>
    </w:p>
    <w:p w14:paraId="4CA1060B" w14:textId="77777777" w:rsidR="007C6BCA" w:rsidRPr="007C6BCA" w:rsidRDefault="007C6BCA" w:rsidP="007C6BCA">
      <w:pPr>
        <w:pStyle w:val="Prrafodelista"/>
        <w:numPr>
          <w:ilvl w:val="0"/>
          <w:numId w:val="40"/>
        </w:numPr>
        <w:tabs>
          <w:tab w:val="left" w:pos="850"/>
          <w:tab w:val="left" w:pos="1417"/>
        </w:tabs>
        <w:spacing w:after="0" w:line="240" w:lineRule="auto"/>
        <w:jc w:val="both"/>
        <w:rPr>
          <w:rFonts w:ascii="Noto Sans" w:eastAsia="Times New Roman" w:hAnsi="Noto Sans" w:cs="Noto Sans"/>
          <w:sz w:val="20"/>
          <w:szCs w:val="20"/>
          <w:lang w:val="es-ES" w:eastAsia="es-ES"/>
        </w:rPr>
      </w:pPr>
      <w:r w:rsidRPr="007C6BCA">
        <w:rPr>
          <w:rFonts w:ascii="Noto Sans" w:eastAsia="Arial" w:hAnsi="Noto Sans" w:cs="Noto Sans"/>
          <w:spacing w:val="1"/>
          <w:sz w:val="20"/>
          <w:szCs w:val="20"/>
        </w:rPr>
        <w:lastRenderedPageBreak/>
        <w:t>En caso de que se requieran pruebas, deberá indicar el método de evaluación y el resultado mínimo que debe obtenerse al ejecutar las pruebas, si se requiere verificar el cumplimiento de las especificaciones solicitadas de acuerdo con la Ley de Infraestructura de la Calidad, cuando ésta resulte aplicable, dicha comprobación será elaborada por el Área Técnica.</w:t>
      </w:r>
    </w:p>
    <w:p w14:paraId="5871B63A" w14:textId="77777777" w:rsidR="007C6BCA" w:rsidRPr="007C6BCA" w:rsidRDefault="007C6BCA" w:rsidP="007C6BCA">
      <w:pPr>
        <w:pStyle w:val="Prrafodelista"/>
        <w:tabs>
          <w:tab w:val="left" w:pos="850"/>
          <w:tab w:val="left" w:pos="1417"/>
        </w:tabs>
        <w:spacing w:after="0" w:line="240" w:lineRule="auto"/>
        <w:ind w:left="360"/>
        <w:jc w:val="both"/>
        <w:rPr>
          <w:rFonts w:ascii="Noto Sans" w:eastAsia="Arial" w:hAnsi="Noto Sans" w:cs="Noto Sans"/>
          <w:spacing w:val="1"/>
          <w:sz w:val="20"/>
          <w:szCs w:val="20"/>
        </w:rPr>
      </w:pPr>
    </w:p>
    <w:p w14:paraId="1D68ADEF" w14:textId="77777777" w:rsidR="007C6BCA" w:rsidRPr="007C6BCA" w:rsidRDefault="007C6BCA" w:rsidP="007C6BCA">
      <w:pPr>
        <w:pStyle w:val="Prrafodelista"/>
        <w:tabs>
          <w:tab w:val="left" w:pos="850"/>
          <w:tab w:val="left" w:pos="1417"/>
        </w:tabs>
        <w:spacing w:after="0" w:line="240" w:lineRule="auto"/>
        <w:ind w:left="360"/>
        <w:jc w:val="both"/>
        <w:rPr>
          <w:rFonts w:ascii="Noto Sans" w:eastAsia="Arial" w:hAnsi="Noto Sans" w:cs="Noto Sans"/>
          <w:spacing w:val="1"/>
          <w:sz w:val="20"/>
          <w:szCs w:val="20"/>
        </w:rPr>
      </w:pPr>
      <w:r w:rsidRPr="007C6BCA">
        <w:rPr>
          <w:rFonts w:ascii="Noto Sans" w:eastAsia="Arial" w:hAnsi="Noto Sans" w:cs="Noto Sans"/>
          <w:spacing w:val="1"/>
          <w:sz w:val="20"/>
          <w:szCs w:val="20"/>
        </w:rPr>
        <w:t>Únicamente se podrá solicitar la presentación de muestras cuando se cuente con el personal técnico capacitado y certificado para realizar las pruebas, mismas que deberán realizarse conforme la Ley de Infraestructura de la Calidad y conforme a las Normas oficiales, y Estándares.</w:t>
      </w:r>
    </w:p>
    <w:p w14:paraId="53E55BA7" w14:textId="77777777" w:rsidR="007C6BCA" w:rsidRPr="007C6BCA" w:rsidRDefault="007C6BCA" w:rsidP="007C6BCA">
      <w:pPr>
        <w:pStyle w:val="Prrafodelista"/>
        <w:tabs>
          <w:tab w:val="left" w:pos="850"/>
          <w:tab w:val="left" w:pos="1417"/>
        </w:tabs>
        <w:spacing w:after="0" w:line="240" w:lineRule="auto"/>
        <w:ind w:left="360"/>
        <w:jc w:val="both"/>
        <w:rPr>
          <w:rFonts w:ascii="Noto Sans" w:eastAsia="Arial" w:hAnsi="Noto Sans" w:cs="Noto Sans"/>
          <w:spacing w:val="1"/>
          <w:sz w:val="20"/>
          <w:szCs w:val="20"/>
        </w:rPr>
      </w:pPr>
    </w:p>
    <w:p w14:paraId="20F9E77E" w14:textId="77777777" w:rsidR="007C6BCA" w:rsidRPr="007C6BCA" w:rsidRDefault="007C6BCA" w:rsidP="007C6BCA">
      <w:pPr>
        <w:pStyle w:val="Prrafodelista"/>
        <w:tabs>
          <w:tab w:val="left" w:pos="850"/>
          <w:tab w:val="left" w:pos="1417"/>
        </w:tabs>
        <w:spacing w:after="0" w:line="240" w:lineRule="auto"/>
        <w:ind w:left="360"/>
        <w:jc w:val="both"/>
        <w:rPr>
          <w:rFonts w:ascii="Noto Sans" w:eastAsia="Arial" w:hAnsi="Noto Sans" w:cs="Noto Sans"/>
          <w:b/>
          <w:spacing w:val="-2"/>
          <w:sz w:val="20"/>
          <w:szCs w:val="20"/>
        </w:rPr>
      </w:pPr>
      <w:r w:rsidRPr="007C6BCA">
        <w:rPr>
          <w:rFonts w:ascii="Noto Sans" w:eastAsia="Arial" w:hAnsi="Noto Sans" w:cs="Noto Sans"/>
          <w:b/>
          <w:spacing w:val="7"/>
          <w:sz w:val="20"/>
          <w:szCs w:val="20"/>
        </w:rPr>
        <w:t>NO APLICA</w:t>
      </w:r>
    </w:p>
    <w:p w14:paraId="2E328DBD" w14:textId="77777777" w:rsidR="007C6BCA" w:rsidRPr="007C6BCA" w:rsidRDefault="007C6BCA" w:rsidP="007C6BCA">
      <w:pPr>
        <w:pStyle w:val="Prrafodelista"/>
        <w:tabs>
          <w:tab w:val="left" w:pos="850"/>
          <w:tab w:val="left" w:pos="1417"/>
        </w:tabs>
        <w:spacing w:line="240" w:lineRule="auto"/>
        <w:ind w:left="360"/>
        <w:jc w:val="both"/>
        <w:rPr>
          <w:rFonts w:ascii="Noto Sans" w:eastAsia="Arial" w:hAnsi="Noto Sans" w:cs="Noto Sans"/>
          <w:sz w:val="20"/>
          <w:szCs w:val="20"/>
        </w:rPr>
      </w:pPr>
    </w:p>
    <w:p w14:paraId="647451A4" w14:textId="77777777" w:rsidR="007C6BCA" w:rsidRPr="007C6BCA" w:rsidRDefault="007C6BCA" w:rsidP="007C6BCA">
      <w:pPr>
        <w:pStyle w:val="Prrafodelista"/>
        <w:numPr>
          <w:ilvl w:val="0"/>
          <w:numId w:val="40"/>
        </w:numPr>
        <w:tabs>
          <w:tab w:val="left" w:pos="850"/>
          <w:tab w:val="left" w:pos="1417"/>
        </w:tabs>
        <w:spacing w:after="0" w:line="240" w:lineRule="auto"/>
        <w:jc w:val="both"/>
        <w:rPr>
          <w:rFonts w:ascii="Noto Sans" w:eastAsia="Arial" w:hAnsi="Noto Sans" w:cs="Noto Sans"/>
          <w:sz w:val="20"/>
          <w:szCs w:val="20"/>
        </w:rPr>
      </w:pPr>
      <w:r w:rsidRPr="007C6BCA">
        <w:rPr>
          <w:rFonts w:ascii="Noto Sans" w:eastAsia="Arial" w:hAnsi="Noto Sans" w:cs="Noto Sans"/>
          <w:sz w:val="20"/>
          <w:szCs w:val="20"/>
        </w:rPr>
        <w:t>En aquellos casos en que el Área Requirente modifique la especificación técnica de algún bien que no se encuentre regulado por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14:paraId="5D6CF371" w14:textId="77777777" w:rsidR="007C6BCA" w:rsidRPr="007C6BCA" w:rsidRDefault="007C6BCA" w:rsidP="007C6BCA">
      <w:pPr>
        <w:pStyle w:val="Prrafodelista"/>
        <w:tabs>
          <w:tab w:val="left" w:pos="850"/>
          <w:tab w:val="left" w:pos="1417"/>
        </w:tabs>
        <w:spacing w:after="0" w:line="240" w:lineRule="auto"/>
        <w:ind w:left="360"/>
        <w:jc w:val="both"/>
        <w:rPr>
          <w:rFonts w:ascii="Noto Sans" w:eastAsia="Arial" w:hAnsi="Noto Sans" w:cs="Noto Sans"/>
          <w:b/>
          <w:spacing w:val="7"/>
          <w:sz w:val="20"/>
          <w:szCs w:val="20"/>
        </w:rPr>
      </w:pPr>
    </w:p>
    <w:p w14:paraId="37C42159" w14:textId="77777777" w:rsidR="007C6BCA" w:rsidRPr="007C6BCA" w:rsidRDefault="007C6BCA" w:rsidP="007C6BCA">
      <w:pPr>
        <w:pStyle w:val="Prrafodelista"/>
        <w:tabs>
          <w:tab w:val="left" w:pos="850"/>
          <w:tab w:val="left" w:pos="1417"/>
        </w:tabs>
        <w:spacing w:after="0" w:line="240" w:lineRule="auto"/>
        <w:ind w:left="360"/>
        <w:jc w:val="both"/>
        <w:rPr>
          <w:rFonts w:ascii="Noto Sans" w:eastAsia="Arial" w:hAnsi="Noto Sans" w:cs="Noto Sans"/>
          <w:b/>
          <w:spacing w:val="7"/>
          <w:sz w:val="20"/>
          <w:szCs w:val="20"/>
        </w:rPr>
      </w:pPr>
      <w:r w:rsidRPr="007C6BCA">
        <w:rPr>
          <w:rFonts w:ascii="Noto Sans" w:eastAsia="Arial" w:hAnsi="Noto Sans" w:cs="Noto Sans"/>
          <w:b/>
          <w:spacing w:val="7"/>
          <w:sz w:val="20"/>
          <w:szCs w:val="20"/>
        </w:rPr>
        <w:t>NO APLICA</w:t>
      </w:r>
    </w:p>
    <w:p w14:paraId="7A40315D" w14:textId="77777777" w:rsidR="007C6BCA" w:rsidRPr="007C6BCA" w:rsidRDefault="007C6BCA" w:rsidP="007C6BCA">
      <w:pPr>
        <w:pStyle w:val="Prrafodelista"/>
        <w:tabs>
          <w:tab w:val="left" w:pos="850"/>
          <w:tab w:val="left" w:pos="1417"/>
        </w:tabs>
        <w:spacing w:after="0" w:line="240" w:lineRule="auto"/>
        <w:ind w:left="360"/>
        <w:jc w:val="both"/>
        <w:rPr>
          <w:rFonts w:ascii="Noto Sans" w:eastAsia="Arial" w:hAnsi="Noto Sans" w:cs="Noto Sans"/>
          <w:b/>
          <w:spacing w:val="-2"/>
          <w:sz w:val="20"/>
          <w:szCs w:val="20"/>
        </w:rPr>
      </w:pPr>
    </w:p>
    <w:p w14:paraId="0BB2BB6B" w14:textId="77777777" w:rsidR="007C6BCA" w:rsidRPr="007C6BCA" w:rsidRDefault="007C6BCA" w:rsidP="007C6BCA">
      <w:pPr>
        <w:pStyle w:val="Prrafodelista"/>
        <w:numPr>
          <w:ilvl w:val="0"/>
          <w:numId w:val="40"/>
        </w:numPr>
        <w:tabs>
          <w:tab w:val="left" w:pos="850"/>
          <w:tab w:val="left" w:pos="1417"/>
        </w:tabs>
        <w:spacing w:after="0" w:line="240" w:lineRule="auto"/>
        <w:jc w:val="both"/>
        <w:rPr>
          <w:rFonts w:ascii="Noto Sans" w:eastAsia="Arial" w:hAnsi="Noto Sans" w:cs="Noto Sans"/>
          <w:sz w:val="20"/>
          <w:szCs w:val="20"/>
        </w:rPr>
      </w:pPr>
      <w:r w:rsidRPr="007C6BCA">
        <w:rPr>
          <w:rFonts w:ascii="Noto Sans" w:eastAsia="Arial" w:hAnsi="Noto Sans" w:cs="Noto Sans"/>
          <w:sz w:val="20"/>
          <w:szCs w:val="20"/>
        </w:rPr>
        <w:t>En aquellos casos en que el Área Requirente, modifique las especificaciones técnicas de un bien respecto de las estipuladas en el ejercicio anterior, y que derivado de la investigación de mercado el Área Contratante advierta que existan circunstancias que pudieran limitar la libre participación, concurrencia y competencia económica, dicha área podrá solicitar al Área Requirente un dictamen técnico en el que se justifique que los requisitos contenidos en las especificaciones técnicas del bien, no limitan de ninguna forma la libre participación, concurrencia y competencia económica</w:t>
      </w:r>
    </w:p>
    <w:p w14:paraId="62CCAA4C" w14:textId="77777777" w:rsidR="007C6BCA" w:rsidRPr="007C6BCA" w:rsidRDefault="007C6BCA" w:rsidP="007C6BCA">
      <w:pPr>
        <w:pStyle w:val="Prrafodelista"/>
        <w:tabs>
          <w:tab w:val="left" w:pos="850"/>
          <w:tab w:val="left" w:pos="1417"/>
        </w:tabs>
        <w:spacing w:after="0" w:line="240" w:lineRule="auto"/>
        <w:ind w:left="360"/>
        <w:jc w:val="both"/>
        <w:rPr>
          <w:rFonts w:ascii="Noto Sans" w:eastAsia="Arial" w:hAnsi="Noto Sans" w:cs="Noto Sans"/>
          <w:b/>
          <w:spacing w:val="7"/>
          <w:sz w:val="20"/>
          <w:szCs w:val="20"/>
        </w:rPr>
      </w:pPr>
    </w:p>
    <w:p w14:paraId="6238B97F" w14:textId="670DF365" w:rsidR="007C6BCA" w:rsidRPr="00B071E8" w:rsidRDefault="007C6BCA" w:rsidP="00B071E8">
      <w:pPr>
        <w:pStyle w:val="Prrafodelista"/>
        <w:tabs>
          <w:tab w:val="left" w:pos="850"/>
          <w:tab w:val="left" w:pos="1417"/>
        </w:tabs>
        <w:spacing w:after="0" w:line="240" w:lineRule="auto"/>
        <w:ind w:left="360"/>
        <w:jc w:val="both"/>
        <w:rPr>
          <w:rFonts w:ascii="Noto Sans" w:eastAsia="Arial" w:hAnsi="Noto Sans" w:cs="Noto Sans"/>
          <w:b/>
          <w:spacing w:val="7"/>
          <w:sz w:val="20"/>
          <w:szCs w:val="20"/>
        </w:rPr>
      </w:pPr>
      <w:r w:rsidRPr="007C6BCA">
        <w:rPr>
          <w:rFonts w:ascii="Noto Sans" w:eastAsia="Arial" w:hAnsi="Noto Sans" w:cs="Noto Sans"/>
          <w:b/>
          <w:spacing w:val="7"/>
          <w:sz w:val="20"/>
          <w:szCs w:val="20"/>
        </w:rPr>
        <w:t>NO APLICA</w:t>
      </w:r>
    </w:p>
    <w:p w14:paraId="35313A31" w14:textId="77777777" w:rsidR="007C6BCA" w:rsidRPr="007C6BCA" w:rsidRDefault="007C6BCA" w:rsidP="007C6BCA">
      <w:pPr>
        <w:pStyle w:val="Prrafodelista"/>
        <w:tabs>
          <w:tab w:val="left" w:pos="850"/>
          <w:tab w:val="left" w:pos="1417"/>
        </w:tabs>
        <w:spacing w:after="0" w:line="240" w:lineRule="auto"/>
        <w:ind w:left="360"/>
        <w:jc w:val="both"/>
        <w:rPr>
          <w:rFonts w:ascii="Noto Sans" w:eastAsia="Arial" w:hAnsi="Noto Sans" w:cs="Noto Sans"/>
          <w:b/>
          <w:spacing w:val="-2"/>
          <w:sz w:val="20"/>
          <w:szCs w:val="20"/>
        </w:rPr>
      </w:pPr>
    </w:p>
    <w:p w14:paraId="3C9249B6" w14:textId="77777777" w:rsidR="007C6BCA" w:rsidRPr="007C6BCA" w:rsidRDefault="007C6BCA" w:rsidP="007C6BCA">
      <w:pPr>
        <w:pStyle w:val="Prrafodelista"/>
        <w:numPr>
          <w:ilvl w:val="0"/>
          <w:numId w:val="40"/>
        </w:numPr>
        <w:spacing w:after="200" w:line="240" w:lineRule="auto"/>
        <w:jc w:val="both"/>
        <w:rPr>
          <w:rFonts w:ascii="Noto Sans" w:eastAsia="Arial" w:hAnsi="Noto Sans" w:cs="Noto Sans"/>
          <w:sz w:val="20"/>
          <w:szCs w:val="20"/>
        </w:rPr>
      </w:pPr>
      <w:r w:rsidRPr="007C6BCA">
        <w:rPr>
          <w:rFonts w:ascii="Noto Sans" w:eastAsia="Arial" w:hAnsi="Noto Sans" w:cs="Noto Sans"/>
          <w:sz w:val="20"/>
          <w:szCs w:val="20"/>
        </w:rPr>
        <w:t>Norma  Oficial Mexicana, Estándares, Norma Internacional, Norma de Referencia o Especificación Técnica, que resulte aplicable a los bienes o servicios requeridos, conforme a la Ley de Infraestructura de la Calidad.</w:t>
      </w:r>
    </w:p>
    <w:p w14:paraId="532291C6" w14:textId="77777777" w:rsidR="007C6BCA" w:rsidRPr="007C6BCA" w:rsidRDefault="007C6BCA" w:rsidP="007C6BCA">
      <w:pPr>
        <w:pStyle w:val="Prrafodelista"/>
        <w:tabs>
          <w:tab w:val="left" w:pos="850"/>
          <w:tab w:val="left" w:pos="1417"/>
        </w:tabs>
        <w:spacing w:after="0" w:line="240" w:lineRule="auto"/>
        <w:ind w:left="360"/>
        <w:jc w:val="both"/>
        <w:rPr>
          <w:rFonts w:ascii="Noto Sans" w:eastAsia="Arial" w:hAnsi="Noto Sans" w:cs="Noto Sans"/>
          <w:sz w:val="20"/>
          <w:szCs w:val="20"/>
        </w:rPr>
      </w:pPr>
    </w:p>
    <w:p w14:paraId="703F3DC8" w14:textId="77777777" w:rsidR="007C6BCA" w:rsidRPr="007C6BCA" w:rsidRDefault="007C6BCA" w:rsidP="007C6BCA">
      <w:pPr>
        <w:tabs>
          <w:tab w:val="left" w:pos="850"/>
          <w:tab w:val="left" w:pos="1417"/>
        </w:tabs>
        <w:ind w:left="360"/>
        <w:jc w:val="both"/>
        <w:rPr>
          <w:rFonts w:ascii="Noto Sans" w:hAnsi="Noto Sans" w:cs="Noto Sans"/>
          <w:noProof/>
          <w:sz w:val="20"/>
          <w:szCs w:val="20"/>
        </w:rPr>
      </w:pPr>
      <w:r w:rsidRPr="007C6BCA">
        <w:rPr>
          <w:rFonts w:ascii="Noto Sans" w:eastAsia="Times New Roman" w:hAnsi="Noto Sans" w:cs="Noto Sans"/>
          <w:sz w:val="20"/>
          <w:szCs w:val="20"/>
          <w:lang w:eastAsia="es-ES"/>
        </w:rPr>
        <w:lastRenderedPageBreak/>
        <w:t xml:space="preserve">Para el cumplimiento de la normatividad aplicable y vigente en el ámbito de la adquisición, instalación, puesta en operación y funcionamiento y entrega de este tipo de equipos, el proveedor deberá cumplir con las </w:t>
      </w:r>
      <w:r w:rsidRPr="007C6BCA">
        <w:rPr>
          <w:rFonts w:ascii="Noto Sans" w:eastAsia="Times New Roman" w:hAnsi="Noto Sans" w:cs="Noto Sans"/>
          <w:b/>
          <w:bCs/>
          <w:noProof/>
          <w:sz w:val="20"/>
          <w:szCs w:val="20"/>
          <w:lang w:eastAsia="ar-SA"/>
        </w:rPr>
        <w:t xml:space="preserve">Normas Oficiales Mexicanas, Estándares,  Norma  Internacional, Norma de Referencia o Especificación Técnica, </w:t>
      </w:r>
      <w:r w:rsidRPr="007C6BCA">
        <w:rPr>
          <w:rFonts w:ascii="Noto Sans" w:eastAsia="Times New Roman" w:hAnsi="Noto Sans" w:cs="Noto Sans"/>
          <w:sz w:val="20"/>
          <w:szCs w:val="20"/>
          <w:lang w:eastAsia="es-ES"/>
        </w:rPr>
        <w:t xml:space="preserve">las cuales aplicarán para cada una de las partidas en las </w:t>
      </w:r>
      <w:r w:rsidRPr="007C6BCA">
        <w:rPr>
          <w:rFonts w:ascii="Noto Sans" w:hAnsi="Noto Sans" w:cs="Noto Sans"/>
          <w:noProof/>
          <w:sz w:val="20"/>
          <w:szCs w:val="20"/>
        </w:rPr>
        <w:t>que se participe, de acuerdo a lo siguiente:</w:t>
      </w:r>
    </w:p>
    <w:p w14:paraId="45320E3A" w14:textId="77777777" w:rsidR="007C6BCA" w:rsidRPr="007C6BCA" w:rsidRDefault="007C6BCA" w:rsidP="007C6BCA">
      <w:pPr>
        <w:tabs>
          <w:tab w:val="left" w:pos="850"/>
          <w:tab w:val="left" w:pos="1417"/>
        </w:tabs>
        <w:spacing w:line="240" w:lineRule="atLeast"/>
        <w:jc w:val="both"/>
        <w:rPr>
          <w:rFonts w:ascii="Noto Sans" w:hAnsi="Noto Sans" w:cs="Noto Sans"/>
          <w:noProof/>
          <w:sz w:val="20"/>
          <w:szCs w:val="20"/>
        </w:rPr>
      </w:pPr>
    </w:p>
    <w:p w14:paraId="4E115CD5" w14:textId="18358331" w:rsidR="007C6BCA" w:rsidRPr="00A460D6" w:rsidRDefault="007C6BCA" w:rsidP="00A460D6">
      <w:pPr>
        <w:pStyle w:val="Prrafodelista"/>
        <w:numPr>
          <w:ilvl w:val="0"/>
          <w:numId w:val="41"/>
        </w:numPr>
        <w:tabs>
          <w:tab w:val="left" w:pos="850"/>
          <w:tab w:val="left" w:pos="1417"/>
        </w:tabs>
        <w:spacing w:after="200" w:line="240" w:lineRule="atLeast"/>
        <w:jc w:val="both"/>
        <w:rPr>
          <w:rFonts w:ascii="Noto Sans" w:eastAsia="Times New Roman" w:hAnsi="Noto Sans" w:cs="Noto Sans"/>
          <w:sz w:val="20"/>
          <w:szCs w:val="20"/>
          <w:lang w:val="es-ES" w:eastAsia="es-ES"/>
        </w:rPr>
      </w:pPr>
      <w:r w:rsidRPr="007C6BCA">
        <w:rPr>
          <w:rFonts w:ascii="Noto Sans" w:eastAsia="Times New Roman" w:hAnsi="Noto Sans" w:cs="Noto Sans"/>
          <w:b/>
          <w:bCs/>
          <w:noProof/>
          <w:sz w:val="20"/>
          <w:szCs w:val="20"/>
          <w:lang w:eastAsia="ar-SA"/>
        </w:rPr>
        <w:t>Normas Oficiales Mexicanas y Estándares</w:t>
      </w:r>
    </w:p>
    <w:tbl>
      <w:tblPr>
        <w:tblStyle w:val="Tablaconcuadrcula1"/>
        <w:tblW w:w="0" w:type="auto"/>
        <w:jc w:val="center"/>
        <w:tblLook w:val="04A0" w:firstRow="1" w:lastRow="0" w:firstColumn="1" w:lastColumn="0" w:noHBand="0" w:noVBand="1"/>
      </w:tblPr>
      <w:tblGrid>
        <w:gridCol w:w="1733"/>
        <w:gridCol w:w="5953"/>
        <w:gridCol w:w="1023"/>
      </w:tblGrid>
      <w:tr w:rsidR="007C6BCA" w:rsidRPr="007C6BCA" w14:paraId="049C2DAE" w14:textId="77777777" w:rsidTr="00E171C1">
        <w:trPr>
          <w:trHeight w:val="261"/>
          <w:jc w:val="center"/>
        </w:trPr>
        <w:tc>
          <w:tcPr>
            <w:tcW w:w="1733" w:type="dxa"/>
            <w:shd w:val="clear" w:color="auto" w:fill="92D050"/>
            <w:vAlign w:val="center"/>
          </w:tcPr>
          <w:p w14:paraId="0B233B90" w14:textId="77777777" w:rsidR="007C6BCA" w:rsidRPr="007C6BCA" w:rsidRDefault="007C6BCA" w:rsidP="00E171C1">
            <w:pPr>
              <w:spacing w:line="276" w:lineRule="auto"/>
              <w:contextualSpacing/>
              <w:jc w:val="center"/>
              <w:rPr>
                <w:rFonts w:ascii="Noto Sans" w:hAnsi="Noto Sans" w:cs="Noto Sans"/>
                <w:b/>
                <w:color w:val="000000" w:themeColor="text1"/>
                <w:sz w:val="20"/>
                <w:szCs w:val="20"/>
              </w:rPr>
            </w:pPr>
            <w:r w:rsidRPr="007C6BCA">
              <w:rPr>
                <w:rFonts w:ascii="Noto Sans" w:hAnsi="Noto Sans" w:cs="Noto Sans"/>
                <w:b/>
                <w:color w:val="000000" w:themeColor="text1"/>
                <w:sz w:val="20"/>
                <w:szCs w:val="20"/>
              </w:rPr>
              <w:t>Normatividad</w:t>
            </w:r>
          </w:p>
        </w:tc>
        <w:tc>
          <w:tcPr>
            <w:tcW w:w="5953" w:type="dxa"/>
            <w:shd w:val="clear" w:color="auto" w:fill="92D050"/>
          </w:tcPr>
          <w:p w14:paraId="61B0B12B" w14:textId="77777777" w:rsidR="007C6BCA" w:rsidRPr="007C6BCA" w:rsidRDefault="007C6BCA" w:rsidP="00E171C1">
            <w:pPr>
              <w:spacing w:line="276" w:lineRule="auto"/>
              <w:contextualSpacing/>
              <w:jc w:val="center"/>
              <w:rPr>
                <w:rFonts w:ascii="Noto Sans" w:hAnsi="Noto Sans" w:cs="Noto Sans"/>
                <w:b/>
                <w:color w:val="000000" w:themeColor="text1"/>
                <w:sz w:val="20"/>
                <w:szCs w:val="20"/>
              </w:rPr>
            </w:pPr>
            <w:r w:rsidRPr="007C6BCA">
              <w:rPr>
                <w:rFonts w:ascii="Noto Sans" w:hAnsi="Noto Sans" w:cs="Noto Sans"/>
                <w:b/>
                <w:color w:val="000000" w:themeColor="text1"/>
                <w:sz w:val="20"/>
                <w:szCs w:val="20"/>
              </w:rPr>
              <w:t xml:space="preserve">Nombre de la norma </w:t>
            </w:r>
          </w:p>
        </w:tc>
        <w:tc>
          <w:tcPr>
            <w:tcW w:w="1023" w:type="dxa"/>
            <w:shd w:val="clear" w:color="auto" w:fill="92D050"/>
          </w:tcPr>
          <w:p w14:paraId="52899EC1" w14:textId="77777777" w:rsidR="007C6BCA" w:rsidRPr="007C6BCA" w:rsidRDefault="007C6BCA" w:rsidP="00E171C1">
            <w:pPr>
              <w:spacing w:line="276" w:lineRule="auto"/>
              <w:contextualSpacing/>
              <w:jc w:val="center"/>
              <w:rPr>
                <w:rFonts w:ascii="Noto Sans" w:hAnsi="Noto Sans" w:cs="Noto Sans"/>
                <w:b/>
                <w:color w:val="000000" w:themeColor="text1"/>
                <w:sz w:val="20"/>
                <w:szCs w:val="20"/>
              </w:rPr>
            </w:pPr>
            <w:r w:rsidRPr="007C6BCA">
              <w:rPr>
                <w:rFonts w:ascii="Noto Sans" w:hAnsi="Noto Sans" w:cs="Noto Sans"/>
                <w:b/>
                <w:color w:val="000000" w:themeColor="text1"/>
                <w:sz w:val="20"/>
                <w:szCs w:val="20"/>
              </w:rPr>
              <w:t xml:space="preserve">Vigente </w:t>
            </w:r>
          </w:p>
        </w:tc>
      </w:tr>
      <w:tr w:rsidR="007C6BCA" w:rsidRPr="007C6BCA" w14:paraId="2A76B664" w14:textId="77777777" w:rsidTr="00E171C1">
        <w:trPr>
          <w:trHeight w:val="54"/>
          <w:jc w:val="center"/>
        </w:trPr>
        <w:tc>
          <w:tcPr>
            <w:tcW w:w="1733" w:type="dxa"/>
            <w:vAlign w:val="center"/>
          </w:tcPr>
          <w:p w14:paraId="76911E56" w14:textId="77777777" w:rsidR="007C6BCA" w:rsidRPr="007C6BCA" w:rsidRDefault="007C6BCA" w:rsidP="00E171C1">
            <w:pPr>
              <w:contextualSpacing/>
              <w:jc w:val="center"/>
              <w:rPr>
                <w:rFonts w:ascii="Noto Sans" w:hAnsi="Noto Sans" w:cs="Noto Sans"/>
                <w:color w:val="000000" w:themeColor="text1"/>
                <w:sz w:val="20"/>
                <w:szCs w:val="20"/>
              </w:rPr>
            </w:pPr>
            <w:r w:rsidRPr="007C6BCA">
              <w:rPr>
                <w:rFonts w:ascii="Noto Sans" w:hAnsi="Noto Sans" w:cs="Noto Sans"/>
                <w:color w:val="000000" w:themeColor="text1"/>
                <w:sz w:val="20"/>
                <w:szCs w:val="20"/>
              </w:rPr>
              <w:t>NOM-001-SEDE-2012.- instalaciones eléctricas (utilización);</w:t>
            </w:r>
          </w:p>
        </w:tc>
        <w:tc>
          <w:tcPr>
            <w:tcW w:w="5953" w:type="dxa"/>
          </w:tcPr>
          <w:p w14:paraId="3845B6F0" w14:textId="77777777" w:rsidR="007C6BCA" w:rsidRPr="007C6BCA" w:rsidRDefault="007C6BCA" w:rsidP="00E171C1">
            <w:pPr>
              <w:contextualSpacing/>
              <w:jc w:val="both"/>
              <w:rPr>
                <w:rFonts w:ascii="Noto Sans" w:hAnsi="Noto Sans" w:cs="Noto Sans"/>
                <w:color w:val="000000" w:themeColor="text1"/>
                <w:sz w:val="20"/>
                <w:szCs w:val="20"/>
              </w:rPr>
            </w:pPr>
            <w:r w:rsidRPr="007C6BCA">
              <w:rPr>
                <w:rFonts w:ascii="Noto Sans" w:hAnsi="Noto Sans" w:cs="Noto Sans"/>
                <w:color w:val="000000" w:themeColor="text1"/>
                <w:sz w:val="20"/>
                <w:szCs w:val="20"/>
              </w:rPr>
              <w:t>El momento para acreditar el cumplimiento de esta Norma, será posterior a la Instalación del equipo, para la cual deberá entregar evidencia fotográfica de cumplimiento de los requerimientos especificados en la interconexión eléctrica, así como de los artículos 250, parte “F” puesta a tierra de equipo y conductores de puesta a tierra de equipo conectado [Artículos 250-110 y 250-112]</w:t>
            </w:r>
          </w:p>
        </w:tc>
        <w:tc>
          <w:tcPr>
            <w:tcW w:w="1023" w:type="dxa"/>
            <w:vAlign w:val="center"/>
          </w:tcPr>
          <w:p w14:paraId="6587EC07" w14:textId="77777777" w:rsidR="007C6BCA" w:rsidRPr="007C6BCA" w:rsidRDefault="007C6BCA" w:rsidP="00E171C1">
            <w:pPr>
              <w:contextualSpacing/>
              <w:jc w:val="center"/>
              <w:rPr>
                <w:rFonts w:ascii="Noto Sans" w:hAnsi="Noto Sans" w:cs="Noto Sans"/>
                <w:color w:val="000000" w:themeColor="text1"/>
                <w:sz w:val="20"/>
                <w:szCs w:val="20"/>
              </w:rPr>
            </w:pPr>
            <w:r w:rsidRPr="007C6BCA">
              <w:rPr>
                <w:rFonts w:ascii="Noto Sans" w:hAnsi="Noto Sans" w:cs="Noto Sans"/>
                <w:color w:val="000000" w:themeColor="text1"/>
                <w:sz w:val="20"/>
                <w:szCs w:val="20"/>
              </w:rPr>
              <w:t>si</w:t>
            </w:r>
          </w:p>
        </w:tc>
      </w:tr>
      <w:tr w:rsidR="007C6BCA" w:rsidRPr="007C6BCA" w14:paraId="1D84EE3B" w14:textId="77777777" w:rsidTr="00E171C1">
        <w:trPr>
          <w:trHeight w:val="54"/>
          <w:jc w:val="center"/>
        </w:trPr>
        <w:tc>
          <w:tcPr>
            <w:tcW w:w="1733" w:type="dxa"/>
            <w:vAlign w:val="center"/>
          </w:tcPr>
          <w:p w14:paraId="273FD8BF" w14:textId="77777777" w:rsidR="007C6BCA" w:rsidRPr="007C6BCA" w:rsidRDefault="007C6BCA" w:rsidP="00E171C1">
            <w:pPr>
              <w:contextualSpacing/>
              <w:jc w:val="center"/>
              <w:rPr>
                <w:rFonts w:ascii="Noto Sans" w:hAnsi="Noto Sans" w:cs="Noto Sans"/>
                <w:color w:val="000000" w:themeColor="text1"/>
                <w:sz w:val="20"/>
                <w:szCs w:val="20"/>
              </w:rPr>
            </w:pPr>
            <w:r w:rsidRPr="007C6BCA">
              <w:rPr>
                <w:rFonts w:ascii="Noto Sans" w:hAnsi="Noto Sans" w:cs="Noto Sans"/>
                <w:color w:val="000000" w:themeColor="text1"/>
                <w:sz w:val="20"/>
                <w:szCs w:val="20"/>
              </w:rPr>
              <w:t>NOM-053-SCFI-2000(lo aplicativo para modernización)</w:t>
            </w:r>
          </w:p>
        </w:tc>
        <w:tc>
          <w:tcPr>
            <w:tcW w:w="5953" w:type="dxa"/>
          </w:tcPr>
          <w:p w14:paraId="576AD6A0" w14:textId="77777777" w:rsidR="007C6BCA" w:rsidRPr="007C6BCA" w:rsidRDefault="007C6BCA" w:rsidP="00E171C1">
            <w:pPr>
              <w:contextualSpacing/>
              <w:jc w:val="both"/>
              <w:rPr>
                <w:rFonts w:ascii="Noto Sans" w:hAnsi="Noto Sans" w:cs="Noto Sans"/>
                <w:color w:val="000000" w:themeColor="text1"/>
                <w:sz w:val="20"/>
                <w:szCs w:val="20"/>
              </w:rPr>
            </w:pPr>
            <w:r w:rsidRPr="007C6BCA">
              <w:rPr>
                <w:rFonts w:ascii="Noto Sans" w:hAnsi="Noto Sans" w:cs="Noto Sans"/>
                <w:color w:val="000000" w:themeColor="text1"/>
                <w:sz w:val="20"/>
                <w:szCs w:val="20"/>
              </w:rPr>
              <w:t>El momento para acreditar el cumplimiento de esta Norma, será posterior a la Instalación del equipo con la certificación emitida por Unidad verificadora  Norma oficial mexicana, elevadores eléctricos de tracción para pasajeros y carga-especificaciones de seguridad y métodos de prueba para equipos nuevos.</w:t>
            </w:r>
          </w:p>
        </w:tc>
        <w:tc>
          <w:tcPr>
            <w:tcW w:w="1023" w:type="dxa"/>
            <w:vAlign w:val="center"/>
          </w:tcPr>
          <w:p w14:paraId="38B89DA7" w14:textId="77777777" w:rsidR="007C6BCA" w:rsidRPr="007C6BCA" w:rsidRDefault="007C6BCA" w:rsidP="00E171C1">
            <w:pPr>
              <w:jc w:val="center"/>
              <w:rPr>
                <w:rFonts w:ascii="Noto Sans" w:hAnsi="Noto Sans" w:cs="Noto Sans"/>
                <w:color w:val="000000" w:themeColor="text1"/>
                <w:sz w:val="20"/>
                <w:szCs w:val="20"/>
              </w:rPr>
            </w:pPr>
            <w:r w:rsidRPr="007C6BCA">
              <w:rPr>
                <w:rFonts w:ascii="Noto Sans" w:hAnsi="Noto Sans" w:cs="Noto Sans"/>
                <w:color w:val="000000" w:themeColor="text1"/>
                <w:sz w:val="20"/>
                <w:szCs w:val="20"/>
              </w:rPr>
              <w:t>si</w:t>
            </w:r>
          </w:p>
        </w:tc>
      </w:tr>
      <w:tr w:rsidR="007C6BCA" w:rsidRPr="007C6BCA" w14:paraId="75232B4E" w14:textId="77777777" w:rsidTr="00E171C1">
        <w:trPr>
          <w:trHeight w:val="54"/>
          <w:jc w:val="center"/>
        </w:trPr>
        <w:tc>
          <w:tcPr>
            <w:tcW w:w="1733" w:type="dxa"/>
            <w:vAlign w:val="center"/>
          </w:tcPr>
          <w:p w14:paraId="566A1176" w14:textId="77777777" w:rsidR="007C6BCA" w:rsidRPr="007C6BCA" w:rsidRDefault="007C6BCA" w:rsidP="00E171C1">
            <w:pPr>
              <w:contextualSpacing/>
              <w:jc w:val="center"/>
              <w:rPr>
                <w:rFonts w:ascii="Noto Sans" w:hAnsi="Noto Sans" w:cs="Noto Sans"/>
                <w:color w:val="000000" w:themeColor="text1"/>
                <w:sz w:val="20"/>
                <w:szCs w:val="20"/>
              </w:rPr>
            </w:pPr>
            <w:r w:rsidRPr="007C6BCA">
              <w:rPr>
                <w:rFonts w:ascii="Noto Sans" w:hAnsi="Noto Sans" w:cs="Noto Sans"/>
                <w:color w:val="000000" w:themeColor="text1"/>
                <w:sz w:val="20"/>
                <w:szCs w:val="20"/>
              </w:rPr>
              <w:t>NOM-207-SCFI-2018.</w:t>
            </w:r>
          </w:p>
        </w:tc>
        <w:tc>
          <w:tcPr>
            <w:tcW w:w="5953" w:type="dxa"/>
          </w:tcPr>
          <w:p w14:paraId="3E2CBFBF" w14:textId="77777777" w:rsidR="007C6BCA" w:rsidRPr="007C6BCA" w:rsidRDefault="007C6BCA" w:rsidP="00E171C1">
            <w:pPr>
              <w:tabs>
                <w:tab w:val="left" w:pos="850"/>
                <w:tab w:val="left" w:pos="1417"/>
              </w:tabs>
              <w:jc w:val="both"/>
              <w:rPr>
                <w:rFonts w:ascii="Noto Sans" w:hAnsi="Noto Sans" w:cs="Noto Sans"/>
                <w:color w:val="000000" w:themeColor="text1"/>
                <w:sz w:val="20"/>
                <w:szCs w:val="20"/>
              </w:rPr>
            </w:pPr>
            <w:r w:rsidRPr="007C6BCA">
              <w:rPr>
                <w:rFonts w:ascii="Noto Sans" w:hAnsi="Noto Sans" w:cs="Noto Sans"/>
                <w:color w:val="000000" w:themeColor="text1"/>
                <w:sz w:val="20"/>
                <w:szCs w:val="20"/>
              </w:rPr>
              <w:t xml:space="preserve"> El fabricante con el que se contrate la póliza de mantenimiento debe presentar su certificado vigente de cumplimento  de esta norma de  Mantenimiento de elevadores, escaleras, rampas y aceras electromecánicas </w:t>
            </w:r>
          </w:p>
          <w:p w14:paraId="55C4E118" w14:textId="77777777" w:rsidR="007C6BCA" w:rsidRPr="007C6BCA" w:rsidRDefault="007C6BCA" w:rsidP="00E171C1">
            <w:pPr>
              <w:contextualSpacing/>
              <w:jc w:val="both"/>
              <w:rPr>
                <w:rFonts w:ascii="Noto Sans" w:hAnsi="Noto Sans" w:cs="Noto Sans"/>
                <w:color w:val="000000" w:themeColor="text1"/>
                <w:sz w:val="20"/>
                <w:szCs w:val="20"/>
              </w:rPr>
            </w:pPr>
          </w:p>
        </w:tc>
        <w:tc>
          <w:tcPr>
            <w:tcW w:w="1023" w:type="dxa"/>
            <w:vAlign w:val="center"/>
          </w:tcPr>
          <w:p w14:paraId="7CFC4655" w14:textId="77777777" w:rsidR="007C6BCA" w:rsidRPr="007C6BCA" w:rsidRDefault="007C6BCA" w:rsidP="00E171C1">
            <w:pPr>
              <w:jc w:val="center"/>
              <w:rPr>
                <w:rFonts w:ascii="Noto Sans" w:hAnsi="Noto Sans" w:cs="Noto Sans"/>
                <w:color w:val="000000" w:themeColor="text1"/>
                <w:sz w:val="20"/>
                <w:szCs w:val="20"/>
              </w:rPr>
            </w:pPr>
            <w:r w:rsidRPr="007C6BCA">
              <w:rPr>
                <w:rFonts w:ascii="Noto Sans" w:hAnsi="Noto Sans" w:cs="Noto Sans"/>
                <w:color w:val="000000" w:themeColor="text1"/>
                <w:sz w:val="20"/>
                <w:szCs w:val="20"/>
              </w:rPr>
              <w:t>si</w:t>
            </w:r>
          </w:p>
        </w:tc>
      </w:tr>
    </w:tbl>
    <w:p w14:paraId="614135E9" w14:textId="77777777" w:rsidR="007C6BCA" w:rsidRDefault="007C6BCA" w:rsidP="007C6BCA">
      <w:pPr>
        <w:tabs>
          <w:tab w:val="left" w:pos="850"/>
          <w:tab w:val="left" w:pos="1417"/>
        </w:tabs>
        <w:spacing w:after="200" w:line="240" w:lineRule="atLeast"/>
        <w:jc w:val="both"/>
        <w:rPr>
          <w:rFonts w:ascii="Noto Sans" w:eastAsia="Times New Roman" w:hAnsi="Noto Sans" w:cs="Noto Sans"/>
          <w:sz w:val="20"/>
          <w:szCs w:val="20"/>
          <w:lang w:eastAsia="es-ES"/>
        </w:rPr>
      </w:pPr>
    </w:p>
    <w:p w14:paraId="4136E719" w14:textId="77777777" w:rsidR="00CF63D3" w:rsidRDefault="00CF63D3" w:rsidP="007C6BCA">
      <w:pPr>
        <w:tabs>
          <w:tab w:val="left" w:pos="850"/>
          <w:tab w:val="left" w:pos="1417"/>
        </w:tabs>
        <w:spacing w:after="200" w:line="240" w:lineRule="atLeast"/>
        <w:jc w:val="both"/>
        <w:rPr>
          <w:rFonts w:ascii="Noto Sans" w:eastAsia="Times New Roman" w:hAnsi="Noto Sans" w:cs="Noto Sans"/>
          <w:sz w:val="20"/>
          <w:szCs w:val="20"/>
          <w:lang w:eastAsia="es-ES"/>
        </w:rPr>
      </w:pPr>
    </w:p>
    <w:p w14:paraId="724C8963" w14:textId="77777777" w:rsidR="00CF63D3" w:rsidRDefault="00CF63D3" w:rsidP="007C6BCA">
      <w:pPr>
        <w:tabs>
          <w:tab w:val="left" w:pos="850"/>
          <w:tab w:val="left" w:pos="1417"/>
        </w:tabs>
        <w:spacing w:after="200" w:line="240" w:lineRule="atLeast"/>
        <w:jc w:val="both"/>
        <w:rPr>
          <w:rFonts w:ascii="Noto Sans" w:eastAsia="Times New Roman" w:hAnsi="Noto Sans" w:cs="Noto Sans"/>
          <w:sz w:val="20"/>
          <w:szCs w:val="20"/>
          <w:lang w:eastAsia="es-ES"/>
        </w:rPr>
      </w:pPr>
    </w:p>
    <w:p w14:paraId="7D3F9CF6" w14:textId="77777777" w:rsidR="00CF63D3" w:rsidRDefault="00CF63D3" w:rsidP="007C6BCA">
      <w:pPr>
        <w:tabs>
          <w:tab w:val="left" w:pos="850"/>
          <w:tab w:val="left" w:pos="1417"/>
        </w:tabs>
        <w:spacing w:after="200" w:line="240" w:lineRule="atLeast"/>
        <w:jc w:val="both"/>
        <w:rPr>
          <w:rFonts w:ascii="Noto Sans" w:eastAsia="Times New Roman" w:hAnsi="Noto Sans" w:cs="Noto Sans"/>
          <w:sz w:val="20"/>
          <w:szCs w:val="20"/>
          <w:lang w:eastAsia="es-ES"/>
        </w:rPr>
      </w:pPr>
    </w:p>
    <w:p w14:paraId="0C758F44" w14:textId="77777777" w:rsidR="00CF63D3" w:rsidRDefault="00CF63D3" w:rsidP="007C6BCA">
      <w:pPr>
        <w:tabs>
          <w:tab w:val="left" w:pos="850"/>
          <w:tab w:val="left" w:pos="1417"/>
        </w:tabs>
        <w:spacing w:after="200" w:line="240" w:lineRule="atLeast"/>
        <w:jc w:val="both"/>
        <w:rPr>
          <w:rFonts w:ascii="Noto Sans" w:eastAsia="Times New Roman" w:hAnsi="Noto Sans" w:cs="Noto Sans"/>
          <w:sz w:val="20"/>
          <w:szCs w:val="20"/>
          <w:lang w:eastAsia="es-ES"/>
        </w:rPr>
      </w:pPr>
    </w:p>
    <w:p w14:paraId="1505EDF6" w14:textId="77777777" w:rsidR="00CF63D3" w:rsidRDefault="00CF63D3" w:rsidP="007C6BCA">
      <w:pPr>
        <w:tabs>
          <w:tab w:val="left" w:pos="850"/>
          <w:tab w:val="left" w:pos="1417"/>
        </w:tabs>
        <w:spacing w:after="200" w:line="240" w:lineRule="atLeast"/>
        <w:jc w:val="both"/>
        <w:rPr>
          <w:rFonts w:ascii="Noto Sans" w:eastAsia="Times New Roman" w:hAnsi="Noto Sans" w:cs="Noto Sans"/>
          <w:sz w:val="20"/>
          <w:szCs w:val="20"/>
          <w:lang w:eastAsia="es-ES"/>
        </w:rPr>
      </w:pPr>
    </w:p>
    <w:p w14:paraId="1F86AA12" w14:textId="77777777" w:rsidR="00CF63D3" w:rsidRDefault="00CF63D3" w:rsidP="007C6BCA">
      <w:pPr>
        <w:tabs>
          <w:tab w:val="left" w:pos="850"/>
          <w:tab w:val="left" w:pos="1417"/>
        </w:tabs>
        <w:spacing w:after="200" w:line="240" w:lineRule="atLeast"/>
        <w:jc w:val="both"/>
        <w:rPr>
          <w:rFonts w:ascii="Noto Sans" w:eastAsia="Times New Roman" w:hAnsi="Noto Sans" w:cs="Noto Sans"/>
          <w:sz w:val="20"/>
          <w:szCs w:val="20"/>
          <w:lang w:eastAsia="es-ES"/>
        </w:rPr>
      </w:pPr>
    </w:p>
    <w:p w14:paraId="0C3734C2" w14:textId="77777777" w:rsidR="00CF63D3" w:rsidRDefault="00CF63D3" w:rsidP="007C6BCA">
      <w:pPr>
        <w:tabs>
          <w:tab w:val="left" w:pos="850"/>
          <w:tab w:val="left" w:pos="1417"/>
        </w:tabs>
        <w:spacing w:after="200" w:line="240" w:lineRule="atLeast"/>
        <w:jc w:val="both"/>
        <w:rPr>
          <w:rFonts w:ascii="Noto Sans" w:eastAsia="Times New Roman" w:hAnsi="Noto Sans" w:cs="Noto Sans"/>
          <w:sz w:val="20"/>
          <w:szCs w:val="20"/>
          <w:lang w:eastAsia="es-ES"/>
        </w:rPr>
      </w:pPr>
    </w:p>
    <w:p w14:paraId="3CEF9D24" w14:textId="77777777" w:rsidR="00CF63D3" w:rsidRPr="007C6BCA" w:rsidRDefault="00CF63D3" w:rsidP="007C6BCA">
      <w:pPr>
        <w:tabs>
          <w:tab w:val="left" w:pos="850"/>
          <w:tab w:val="left" w:pos="1417"/>
        </w:tabs>
        <w:spacing w:after="200" w:line="240" w:lineRule="atLeast"/>
        <w:jc w:val="both"/>
        <w:rPr>
          <w:rFonts w:ascii="Noto Sans" w:eastAsia="Times New Roman" w:hAnsi="Noto Sans" w:cs="Noto Sans"/>
          <w:sz w:val="20"/>
          <w:szCs w:val="20"/>
          <w:lang w:eastAsia="es-ES"/>
        </w:rPr>
      </w:pPr>
      <w:bookmarkStart w:id="0" w:name="_GoBack"/>
      <w:bookmarkEnd w:id="0"/>
    </w:p>
    <w:p w14:paraId="1DBE1F1D" w14:textId="77777777" w:rsidR="007C6BCA" w:rsidRPr="007C6BCA" w:rsidRDefault="007C6BCA" w:rsidP="007C6BCA">
      <w:pPr>
        <w:pStyle w:val="Prrafodelista"/>
        <w:numPr>
          <w:ilvl w:val="0"/>
          <w:numId w:val="41"/>
        </w:numPr>
        <w:tabs>
          <w:tab w:val="left" w:pos="850"/>
          <w:tab w:val="left" w:pos="1417"/>
        </w:tabs>
        <w:spacing w:after="200" w:line="240" w:lineRule="atLeast"/>
        <w:jc w:val="both"/>
        <w:rPr>
          <w:rFonts w:ascii="Noto Sans" w:eastAsia="Times New Roman" w:hAnsi="Noto Sans" w:cs="Noto Sans"/>
          <w:sz w:val="20"/>
          <w:szCs w:val="20"/>
          <w:lang w:val="es-ES" w:eastAsia="es-ES"/>
        </w:rPr>
      </w:pPr>
      <w:r w:rsidRPr="007C6BCA">
        <w:rPr>
          <w:rFonts w:ascii="Noto Sans" w:eastAsia="Times New Roman" w:hAnsi="Noto Sans" w:cs="Noto Sans"/>
          <w:b/>
          <w:bCs/>
          <w:noProof/>
          <w:sz w:val="20"/>
          <w:szCs w:val="20"/>
          <w:lang w:eastAsia="ar-SA"/>
        </w:rPr>
        <w:t>Normas de Referencia</w:t>
      </w:r>
    </w:p>
    <w:p w14:paraId="21BC4B7E" w14:textId="77777777" w:rsidR="007C6BCA" w:rsidRPr="007C6BCA" w:rsidRDefault="007C6BCA" w:rsidP="007C6BCA">
      <w:pPr>
        <w:pStyle w:val="Prrafodelista"/>
        <w:tabs>
          <w:tab w:val="left" w:pos="850"/>
          <w:tab w:val="left" w:pos="1417"/>
        </w:tabs>
        <w:spacing w:line="240" w:lineRule="atLeast"/>
        <w:jc w:val="both"/>
        <w:rPr>
          <w:rFonts w:ascii="Noto Sans" w:eastAsia="Times New Roman" w:hAnsi="Noto Sans" w:cs="Noto Sans"/>
          <w:sz w:val="20"/>
          <w:szCs w:val="20"/>
          <w:lang w:val="es-ES" w:eastAsia="es-ES"/>
        </w:rPr>
      </w:pPr>
    </w:p>
    <w:p w14:paraId="4FA8DDD7" w14:textId="77777777" w:rsidR="007C6BCA" w:rsidRPr="007C6BCA" w:rsidRDefault="007C6BCA" w:rsidP="007C6BCA">
      <w:pPr>
        <w:pStyle w:val="Prrafodelista"/>
        <w:numPr>
          <w:ilvl w:val="0"/>
          <w:numId w:val="42"/>
        </w:numPr>
        <w:spacing w:after="200" w:line="276" w:lineRule="auto"/>
        <w:jc w:val="both"/>
        <w:rPr>
          <w:rFonts w:ascii="Noto Sans" w:hAnsi="Noto Sans" w:cs="Noto Sans"/>
          <w:sz w:val="20"/>
          <w:szCs w:val="20"/>
        </w:rPr>
      </w:pPr>
      <w:r w:rsidRPr="007C6BCA">
        <w:rPr>
          <w:rFonts w:ascii="Noto Sans" w:hAnsi="Noto Sans" w:cs="Noto Sans"/>
          <w:b/>
          <w:sz w:val="20"/>
          <w:szCs w:val="20"/>
        </w:rPr>
        <w:t xml:space="preserve">No aplican </w:t>
      </w:r>
    </w:p>
    <w:p w14:paraId="1C535C5F" w14:textId="77777777" w:rsidR="007C6BCA" w:rsidRPr="007C6BCA" w:rsidRDefault="007C6BCA" w:rsidP="007C6BCA">
      <w:pPr>
        <w:pStyle w:val="Prrafodelista"/>
        <w:tabs>
          <w:tab w:val="left" w:pos="850"/>
          <w:tab w:val="left" w:pos="1417"/>
        </w:tabs>
        <w:spacing w:line="240" w:lineRule="atLeast"/>
        <w:jc w:val="both"/>
        <w:rPr>
          <w:rFonts w:ascii="Noto Sans" w:eastAsia="Times New Roman" w:hAnsi="Noto Sans" w:cs="Noto Sans"/>
          <w:sz w:val="20"/>
          <w:szCs w:val="20"/>
          <w:lang w:val="es-ES" w:eastAsia="es-ES"/>
        </w:rPr>
      </w:pPr>
    </w:p>
    <w:p w14:paraId="450B6521" w14:textId="77777777" w:rsidR="007C6BCA" w:rsidRPr="007C6BCA" w:rsidRDefault="007C6BCA" w:rsidP="007C6BCA">
      <w:pPr>
        <w:pStyle w:val="Prrafodelista"/>
        <w:numPr>
          <w:ilvl w:val="0"/>
          <w:numId w:val="41"/>
        </w:numPr>
        <w:tabs>
          <w:tab w:val="left" w:pos="850"/>
          <w:tab w:val="left" w:pos="1417"/>
        </w:tabs>
        <w:spacing w:after="200" w:line="240" w:lineRule="atLeast"/>
        <w:jc w:val="both"/>
        <w:rPr>
          <w:rFonts w:ascii="Noto Sans" w:eastAsia="Times New Roman" w:hAnsi="Noto Sans" w:cs="Noto Sans"/>
          <w:sz w:val="20"/>
          <w:szCs w:val="20"/>
          <w:lang w:val="es-ES" w:eastAsia="es-ES"/>
        </w:rPr>
      </w:pPr>
      <w:r w:rsidRPr="007C6BCA">
        <w:rPr>
          <w:rFonts w:ascii="Noto Sans" w:eastAsia="Times New Roman" w:hAnsi="Noto Sans" w:cs="Noto Sans"/>
          <w:b/>
          <w:bCs/>
          <w:noProof/>
          <w:sz w:val="20"/>
          <w:szCs w:val="20"/>
          <w:lang w:eastAsia="ar-SA"/>
        </w:rPr>
        <w:t>Normas Internacionales</w:t>
      </w:r>
    </w:p>
    <w:tbl>
      <w:tblPr>
        <w:tblStyle w:val="Tablaconcuadrcula1"/>
        <w:tblW w:w="0" w:type="auto"/>
        <w:jc w:val="center"/>
        <w:tblLook w:val="04A0" w:firstRow="1" w:lastRow="0" w:firstColumn="1" w:lastColumn="0" w:noHBand="0" w:noVBand="1"/>
      </w:tblPr>
      <w:tblGrid>
        <w:gridCol w:w="1733"/>
        <w:gridCol w:w="6095"/>
        <w:gridCol w:w="989"/>
      </w:tblGrid>
      <w:tr w:rsidR="007C6BCA" w:rsidRPr="007C6BCA" w14:paraId="6F63D643" w14:textId="77777777" w:rsidTr="00B071E8">
        <w:trPr>
          <w:trHeight w:val="261"/>
          <w:jc w:val="center"/>
        </w:trPr>
        <w:tc>
          <w:tcPr>
            <w:tcW w:w="1733" w:type="dxa"/>
            <w:shd w:val="clear" w:color="auto" w:fill="92D050"/>
            <w:vAlign w:val="center"/>
          </w:tcPr>
          <w:p w14:paraId="61337ACD" w14:textId="77777777" w:rsidR="007C6BCA" w:rsidRPr="007C6BCA" w:rsidRDefault="007C6BCA" w:rsidP="00E171C1">
            <w:pPr>
              <w:spacing w:line="276" w:lineRule="auto"/>
              <w:contextualSpacing/>
              <w:jc w:val="center"/>
              <w:rPr>
                <w:rFonts w:ascii="Noto Sans" w:hAnsi="Noto Sans" w:cs="Noto Sans"/>
                <w:b/>
                <w:color w:val="000000" w:themeColor="text1"/>
                <w:sz w:val="20"/>
                <w:szCs w:val="20"/>
              </w:rPr>
            </w:pPr>
            <w:r w:rsidRPr="007C6BCA">
              <w:rPr>
                <w:rFonts w:ascii="Noto Sans" w:hAnsi="Noto Sans" w:cs="Noto Sans"/>
                <w:b/>
                <w:color w:val="000000" w:themeColor="text1"/>
                <w:sz w:val="20"/>
                <w:szCs w:val="20"/>
              </w:rPr>
              <w:t>Normatividad</w:t>
            </w:r>
          </w:p>
        </w:tc>
        <w:tc>
          <w:tcPr>
            <w:tcW w:w="6095" w:type="dxa"/>
            <w:shd w:val="clear" w:color="auto" w:fill="92D050"/>
          </w:tcPr>
          <w:p w14:paraId="0EFB062F" w14:textId="77777777" w:rsidR="007C6BCA" w:rsidRPr="007C6BCA" w:rsidRDefault="007C6BCA" w:rsidP="00E171C1">
            <w:pPr>
              <w:spacing w:line="276" w:lineRule="auto"/>
              <w:contextualSpacing/>
              <w:jc w:val="center"/>
              <w:rPr>
                <w:rFonts w:ascii="Noto Sans" w:hAnsi="Noto Sans" w:cs="Noto Sans"/>
                <w:b/>
                <w:color w:val="000000" w:themeColor="text1"/>
                <w:sz w:val="20"/>
                <w:szCs w:val="20"/>
              </w:rPr>
            </w:pPr>
            <w:r w:rsidRPr="007C6BCA">
              <w:rPr>
                <w:rFonts w:ascii="Noto Sans" w:hAnsi="Noto Sans" w:cs="Noto Sans"/>
                <w:b/>
                <w:color w:val="000000" w:themeColor="text1"/>
                <w:sz w:val="20"/>
                <w:szCs w:val="20"/>
              </w:rPr>
              <w:t xml:space="preserve">Nombre de la norma </w:t>
            </w:r>
          </w:p>
        </w:tc>
        <w:tc>
          <w:tcPr>
            <w:tcW w:w="989" w:type="dxa"/>
            <w:shd w:val="clear" w:color="auto" w:fill="92D050"/>
          </w:tcPr>
          <w:p w14:paraId="4F28E847" w14:textId="77777777" w:rsidR="007C6BCA" w:rsidRPr="007C6BCA" w:rsidRDefault="007C6BCA" w:rsidP="00E171C1">
            <w:pPr>
              <w:spacing w:line="276" w:lineRule="auto"/>
              <w:contextualSpacing/>
              <w:jc w:val="center"/>
              <w:rPr>
                <w:rFonts w:ascii="Noto Sans" w:hAnsi="Noto Sans" w:cs="Noto Sans"/>
                <w:b/>
                <w:color w:val="000000" w:themeColor="text1"/>
                <w:sz w:val="20"/>
                <w:szCs w:val="20"/>
              </w:rPr>
            </w:pPr>
            <w:r w:rsidRPr="007C6BCA">
              <w:rPr>
                <w:rFonts w:ascii="Noto Sans" w:hAnsi="Noto Sans" w:cs="Noto Sans"/>
                <w:b/>
                <w:color w:val="000000" w:themeColor="text1"/>
                <w:sz w:val="20"/>
                <w:szCs w:val="20"/>
              </w:rPr>
              <w:t xml:space="preserve">Vigente </w:t>
            </w:r>
          </w:p>
        </w:tc>
      </w:tr>
      <w:tr w:rsidR="007C6BCA" w:rsidRPr="007C6BCA" w14:paraId="5D3F162F" w14:textId="77777777" w:rsidTr="00B071E8">
        <w:trPr>
          <w:trHeight w:val="54"/>
          <w:jc w:val="center"/>
        </w:trPr>
        <w:tc>
          <w:tcPr>
            <w:tcW w:w="1733" w:type="dxa"/>
            <w:vAlign w:val="center"/>
          </w:tcPr>
          <w:p w14:paraId="11574B6E" w14:textId="77777777" w:rsidR="007C6BCA" w:rsidRPr="007C6BCA" w:rsidRDefault="007C6BCA" w:rsidP="00E171C1">
            <w:pPr>
              <w:spacing w:line="276" w:lineRule="auto"/>
              <w:contextualSpacing/>
              <w:jc w:val="center"/>
              <w:rPr>
                <w:rFonts w:ascii="Noto Sans" w:hAnsi="Noto Sans" w:cs="Noto Sans"/>
                <w:color w:val="000000" w:themeColor="text1"/>
                <w:sz w:val="20"/>
                <w:szCs w:val="20"/>
              </w:rPr>
            </w:pPr>
            <w:r w:rsidRPr="007C6BCA">
              <w:rPr>
                <w:rFonts w:ascii="Noto Sans" w:hAnsi="Noto Sans" w:cs="Noto Sans"/>
                <w:color w:val="000000" w:themeColor="text1"/>
                <w:sz w:val="20"/>
                <w:szCs w:val="20"/>
              </w:rPr>
              <w:t>Directiva 2014/33/EU*</w:t>
            </w:r>
          </w:p>
        </w:tc>
        <w:tc>
          <w:tcPr>
            <w:tcW w:w="6095" w:type="dxa"/>
          </w:tcPr>
          <w:p w14:paraId="5CF56838" w14:textId="77777777" w:rsidR="007C6BCA" w:rsidRPr="007C6BCA" w:rsidRDefault="007C6BCA" w:rsidP="00E171C1">
            <w:pPr>
              <w:contextualSpacing/>
              <w:jc w:val="both"/>
              <w:rPr>
                <w:rFonts w:ascii="Noto Sans" w:hAnsi="Noto Sans" w:cs="Noto Sans"/>
                <w:color w:val="000000" w:themeColor="text1"/>
                <w:sz w:val="20"/>
                <w:szCs w:val="20"/>
              </w:rPr>
            </w:pPr>
            <w:r w:rsidRPr="007C6BCA">
              <w:rPr>
                <w:rFonts w:ascii="Noto Sans" w:hAnsi="Noto Sans" w:cs="Noto Sans"/>
                <w:color w:val="000000" w:themeColor="text1"/>
                <w:sz w:val="20"/>
                <w:szCs w:val="20"/>
              </w:rPr>
              <w:t>sobre la armonización de las legislaciones de los Estados miembros en materia de ascensores y componentes de seguridad para ascensores</w:t>
            </w:r>
          </w:p>
        </w:tc>
        <w:tc>
          <w:tcPr>
            <w:tcW w:w="989" w:type="dxa"/>
            <w:vAlign w:val="center"/>
          </w:tcPr>
          <w:p w14:paraId="4DAC1219" w14:textId="77777777" w:rsidR="007C6BCA" w:rsidRPr="007C6BCA" w:rsidRDefault="007C6BCA" w:rsidP="00E171C1">
            <w:pPr>
              <w:jc w:val="center"/>
              <w:rPr>
                <w:rFonts w:ascii="Noto Sans" w:hAnsi="Noto Sans" w:cs="Noto Sans"/>
                <w:sz w:val="20"/>
                <w:szCs w:val="20"/>
              </w:rPr>
            </w:pPr>
            <w:r w:rsidRPr="007C6BCA">
              <w:rPr>
                <w:rFonts w:ascii="Noto Sans" w:hAnsi="Noto Sans" w:cs="Noto Sans"/>
                <w:color w:val="000000" w:themeColor="text1"/>
                <w:sz w:val="20"/>
                <w:szCs w:val="20"/>
              </w:rPr>
              <w:t>si</w:t>
            </w:r>
          </w:p>
        </w:tc>
      </w:tr>
      <w:tr w:rsidR="007C6BCA" w:rsidRPr="007C6BCA" w14:paraId="7FD4AF41" w14:textId="77777777" w:rsidTr="00B071E8">
        <w:trPr>
          <w:trHeight w:val="54"/>
          <w:jc w:val="center"/>
        </w:trPr>
        <w:tc>
          <w:tcPr>
            <w:tcW w:w="1733" w:type="dxa"/>
            <w:vAlign w:val="center"/>
          </w:tcPr>
          <w:p w14:paraId="1FDCB918" w14:textId="77777777" w:rsidR="007C6BCA" w:rsidRPr="007C6BCA" w:rsidRDefault="007C6BCA" w:rsidP="00E171C1">
            <w:pPr>
              <w:spacing w:line="276" w:lineRule="auto"/>
              <w:contextualSpacing/>
              <w:jc w:val="center"/>
              <w:rPr>
                <w:rFonts w:ascii="Noto Sans" w:hAnsi="Noto Sans" w:cs="Noto Sans"/>
                <w:color w:val="000000" w:themeColor="text1"/>
                <w:sz w:val="20"/>
                <w:szCs w:val="20"/>
              </w:rPr>
            </w:pPr>
            <w:r w:rsidRPr="007C6BCA">
              <w:rPr>
                <w:rFonts w:ascii="Noto Sans" w:hAnsi="Noto Sans" w:cs="Noto Sans"/>
                <w:color w:val="000000" w:themeColor="text1"/>
                <w:sz w:val="20"/>
                <w:szCs w:val="20"/>
              </w:rPr>
              <w:t>EN 81-20:2017*</w:t>
            </w:r>
          </w:p>
        </w:tc>
        <w:tc>
          <w:tcPr>
            <w:tcW w:w="6095" w:type="dxa"/>
          </w:tcPr>
          <w:p w14:paraId="71B58696" w14:textId="77777777" w:rsidR="007C6BCA" w:rsidRPr="007C6BCA" w:rsidRDefault="007C6BCA" w:rsidP="00E171C1">
            <w:pPr>
              <w:contextualSpacing/>
              <w:jc w:val="both"/>
              <w:rPr>
                <w:rFonts w:ascii="Noto Sans" w:hAnsi="Noto Sans" w:cs="Noto Sans"/>
                <w:color w:val="000000" w:themeColor="text1"/>
                <w:sz w:val="20"/>
                <w:szCs w:val="20"/>
              </w:rPr>
            </w:pPr>
            <w:r w:rsidRPr="007C6BCA">
              <w:rPr>
                <w:rFonts w:ascii="Noto Sans" w:hAnsi="Noto Sans" w:cs="Noto Sans"/>
                <w:color w:val="000000" w:themeColor="text1"/>
                <w:sz w:val="20"/>
                <w:szCs w:val="20"/>
              </w:rPr>
              <w:t>Reglas de seguridad para la construcción e instalación de ascensores. Ascensores para el transporte de personas y cargas. Parte 20: Ascensores para personas y personas y cargas.</w:t>
            </w:r>
          </w:p>
        </w:tc>
        <w:tc>
          <w:tcPr>
            <w:tcW w:w="989" w:type="dxa"/>
            <w:vAlign w:val="center"/>
          </w:tcPr>
          <w:p w14:paraId="5BF92386" w14:textId="77777777" w:rsidR="007C6BCA" w:rsidRPr="007C6BCA" w:rsidRDefault="007C6BCA" w:rsidP="00E171C1">
            <w:pPr>
              <w:jc w:val="center"/>
              <w:rPr>
                <w:rFonts w:ascii="Noto Sans" w:hAnsi="Noto Sans" w:cs="Noto Sans"/>
                <w:sz w:val="20"/>
                <w:szCs w:val="20"/>
              </w:rPr>
            </w:pPr>
            <w:r w:rsidRPr="007C6BCA">
              <w:rPr>
                <w:rFonts w:ascii="Noto Sans" w:hAnsi="Noto Sans" w:cs="Noto Sans"/>
                <w:color w:val="000000" w:themeColor="text1"/>
                <w:sz w:val="20"/>
                <w:szCs w:val="20"/>
              </w:rPr>
              <w:t>si</w:t>
            </w:r>
          </w:p>
        </w:tc>
      </w:tr>
      <w:tr w:rsidR="007C6BCA" w:rsidRPr="007C6BCA" w14:paraId="54555140" w14:textId="77777777" w:rsidTr="00B071E8">
        <w:trPr>
          <w:trHeight w:val="54"/>
          <w:jc w:val="center"/>
        </w:trPr>
        <w:tc>
          <w:tcPr>
            <w:tcW w:w="1733" w:type="dxa"/>
            <w:vAlign w:val="center"/>
          </w:tcPr>
          <w:p w14:paraId="1D54602E" w14:textId="77777777" w:rsidR="007C6BCA" w:rsidRPr="007C6BCA" w:rsidRDefault="007C6BCA" w:rsidP="00E171C1">
            <w:pPr>
              <w:spacing w:line="276" w:lineRule="auto"/>
              <w:contextualSpacing/>
              <w:jc w:val="center"/>
              <w:rPr>
                <w:rFonts w:ascii="Noto Sans" w:hAnsi="Noto Sans" w:cs="Noto Sans"/>
                <w:color w:val="000000" w:themeColor="text1"/>
                <w:sz w:val="20"/>
                <w:szCs w:val="20"/>
              </w:rPr>
            </w:pPr>
            <w:r w:rsidRPr="007C6BCA">
              <w:rPr>
                <w:rFonts w:ascii="Noto Sans" w:hAnsi="Noto Sans" w:cs="Noto Sans"/>
                <w:color w:val="000000" w:themeColor="text1"/>
                <w:sz w:val="20"/>
                <w:szCs w:val="20"/>
              </w:rPr>
              <w:t>EN 81-50:2017*</w:t>
            </w:r>
          </w:p>
        </w:tc>
        <w:tc>
          <w:tcPr>
            <w:tcW w:w="6095" w:type="dxa"/>
          </w:tcPr>
          <w:p w14:paraId="48FA7916" w14:textId="77777777" w:rsidR="007C6BCA" w:rsidRPr="007C6BCA" w:rsidRDefault="007C6BCA" w:rsidP="00E171C1">
            <w:pPr>
              <w:contextualSpacing/>
              <w:jc w:val="both"/>
              <w:rPr>
                <w:rFonts w:ascii="Noto Sans" w:hAnsi="Noto Sans" w:cs="Noto Sans"/>
                <w:color w:val="000000" w:themeColor="text1"/>
                <w:sz w:val="20"/>
                <w:szCs w:val="20"/>
              </w:rPr>
            </w:pPr>
            <w:r w:rsidRPr="007C6BCA">
              <w:rPr>
                <w:rFonts w:ascii="Noto Sans" w:hAnsi="Noto Sans" w:cs="Noto Sans"/>
                <w:color w:val="000000" w:themeColor="text1"/>
                <w:sz w:val="20"/>
                <w:szCs w:val="20"/>
              </w:rPr>
              <w:t>Reglas de seguridad para la construcción e instalación de ascensores. Exámenes y ensayos. Parte 50: Reglas de diseño, cálculos, exámenes y ensayos de componentes de ascensor.</w:t>
            </w:r>
          </w:p>
        </w:tc>
        <w:tc>
          <w:tcPr>
            <w:tcW w:w="989" w:type="dxa"/>
            <w:vAlign w:val="center"/>
          </w:tcPr>
          <w:p w14:paraId="4C04198F" w14:textId="77777777" w:rsidR="007C6BCA" w:rsidRPr="007C6BCA" w:rsidRDefault="007C6BCA" w:rsidP="00E171C1">
            <w:pPr>
              <w:jc w:val="center"/>
              <w:rPr>
                <w:rFonts w:ascii="Noto Sans" w:hAnsi="Noto Sans" w:cs="Noto Sans"/>
                <w:sz w:val="20"/>
                <w:szCs w:val="20"/>
              </w:rPr>
            </w:pPr>
            <w:r w:rsidRPr="007C6BCA">
              <w:rPr>
                <w:rFonts w:ascii="Noto Sans" w:hAnsi="Noto Sans" w:cs="Noto Sans"/>
                <w:color w:val="000000" w:themeColor="text1"/>
                <w:sz w:val="20"/>
                <w:szCs w:val="20"/>
              </w:rPr>
              <w:t>si</w:t>
            </w:r>
          </w:p>
        </w:tc>
      </w:tr>
      <w:tr w:rsidR="007C6BCA" w:rsidRPr="007C6BCA" w14:paraId="43D8C6C9" w14:textId="77777777" w:rsidTr="00B071E8">
        <w:trPr>
          <w:trHeight w:val="54"/>
          <w:jc w:val="center"/>
        </w:trPr>
        <w:tc>
          <w:tcPr>
            <w:tcW w:w="1733" w:type="dxa"/>
            <w:vAlign w:val="center"/>
          </w:tcPr>
          <w:p w14:paraId="681AD6F8" w14:textId="77777777" w:rsidR="007C6BCA" w:rsidRPr="007C6BCA" w:rsidRDefault="007C6BCA" w:rsidP="00E171C1">
            <w:pPr>
              <w:spacing w:line="276" w:lineRule="auto"/>
              <w:contextualSpacing/>
              <w:jc w:val="center"/>
              <w:rPr>
                <w:rFonts w:ascii="Noto Sans" w:hAnsi="Noto Sans" w:cs="Noto Sans"/>
                <w:color w:val="000000" w:themeColor="text1"/>
                <w:sz w:val="20"/>
                <w:szCs w:val="20"/>
              </w:rPr>
            </w:pPr>
            <w:r w:rsidRPr="007C6BCA">
              <w:rPr>
                <w:rFonts w:ascii="Noto Sans" w:hAnsi="Noto Sans" w:cs="Noto Sans"/>
                <w:color w:val="000000" w:themeColor="text1"/>
                <w:sz w:val="20"/>
                <w:szCs w:val="20"/>
              </w:rPr>
              <w:t>UNE-EN-81-71*</w:t>
            </w:r>
          </w:p>
        </w:tc>
        <w:tc>
          <w:tcPr>
            <w:tcW w:w="6095" w:type="dxa"/>
          </w:tcPr>
          <w:p w14:paraId="68B5D650" w14:textId="77777777" w:rsidR="007C6BCA" w:rsidRPr="007C6BCA" w:rsidRDefault="007C6BCA" w:rsidP="00E171C1">
            <w:pPr>
              <w:contextualSpacing/>
              <w:jc w:val="both"/>
              <w:rPr>
                <w:rFonts w:ascii="Noto Sans" w:hAnsi="Noto Sans" w:cs="Noto Sans"/>
                <w:color w:val="000000" w:themeColor="text1"/>
                <w:sz w:val="20"/>
                <w:szCs w:val="20"/>
              </w:rPr>
            </w:pPr>
            <w:r w:rsidRPr="007C6BCA">
              <w:rPr>
                <w:rFonts w:ascii="Noto Sans" w:hAnsi="Noto Sans" w:cs="Noto Sans"/>
                <w:color w:val="000000" w:themeColor="text1"/>
                <w:sz w:val="20"/>
                <w:szCs w:val="20"/>
              </w:rPr>
              <w:t>Reglas de seguridad para la construcción e instalación de ascensores. Aplicaciones particulares para los ascensores de pasajeros y de pasajeros y cargas. Parte 71: Ascensores resistentes al vandalismo</w:t>
            </w:r>
          </w:p>
        </w:tc>
        <w:tc>
          <w:tcPr>
            <w:tcW w:w="989" w:type="dxa"/>
            <w:vAlign w:val="center"/>
          </w:tcPr>
          <w:p w14:paraId="22EB9C52" w14:textId="77777777" w:rsidR="007C6BCA" w:rsidRPr="007C6BCA" w:rsidRDefault="007C6BCA" w:rsidP="00E171C1">
            <w:pPr>
              <w:jc w:val="center"/>
              <w:rPr>
                <w:rFonts w:ascii="Noto Sans" w:hAnsi="Noto Sans" w:cs="Noto Sans"/>
                <w:sz w:val="20"/>
                <w:szCs w:val="20"/>
              </w:rPr>
            </w:pPr>
            <w:r w:rsidRPr="007C6BCA">
              <w:rPr>
                <w:rFonts w:ascii="Noto Sans" w:hAnsi="Noto Sans" w:cs="Noto Sans"/>
                <w:color w:val="000000" w:themeColor="text1"/>
                <w:sz w:val="20"/>
                <w:szCs w:val="20"/>
              </w:rPr>
              <w:t>si</w:t>
            </w:r>
          </w:p>
        </w:tc>
      </w:tr>
      <w:tr w:rsidR="007C6BCA" w:rsidRPr="007C6BCA" w14:paraId="751FFBFC" w14:textId="77777777" w:rsidTr="00B071E8">
        <w:trPr>
          <w:trHeight w:val="54"/>
          <w:jc w:val="center"/>
        </w:trPr>
        <w:tc>
          <w:tcPr>
            <w:tcW w:w="1733" w:type="dxa"/>
            <w:vAlign w:val="center"/>
          </w:tcPr>
          <w:p w14:paraId="6E4EF46B" w14:textId="77777777" w:rsidR="007C6BCA" w:rsidRPr="007C6BCA" w:rsidRDefault="007C6BCA" w:rsidP="00E171C1">
            <w:pPr>
              <w:spacing w:line="276" w:lineRule="auto"/>
              <w:contextualSpacing/>
              <w:jc w:val="center"/>
              <w:rPr>
                <w:rFonts w:ascii="Noto Sans" w:hAnsi="Noto Sans" w:cs="Noto Sans"/>
                <w:color w:val="000000" w:themeColor="text1"/>
                <w:sz w:val="20"/>
                <w:szCs w:val="20"/>
              </w:rPr>
            </w:pPr>
            <w:r w:rsidRPr="007C6BCA">
              <w:rPr>
                <w:rFonts w:ascii="Noto Sans" w:hAnsi="Noto Sans" w:cs="Noto Sans"/>
                <w:color w:val="000000" w:themeColor="text1"/>
                <w:sz w:val="20"/>
                <w:szCs w:val="20"/>
              </w:rPr>
              <w:t>UNE-EN-81-70*</w:t>
            </w:r>
          </w:p>
        </w:tc>
        <w:tc>
          <w:tcPr>
            <w:tcW w:w="6095" w:type="dxa"/>
          </w:tcPr>
          <w:p w14:paraId="6603A02F" w14:textId="77777777" w:rsidR="007C6BCA" w:rsidRPr="007C6BCA" w:rsidRDefault="007C6BCA" w:rsidP="00E171C1">
            <w:pPr>
              <w:pStyle w:val="Ttulo1"/>
              <w:shd w:val="clear" w:color="auto" w:fill="FFFFFF"/>
              <w:spacing w:before="46" w:after="185" w:line="231" w:lineRule="atLeast"/>
              <w:jc w:val="both"/>
              <w:outlineLvl w:val="0"/>
              <w:rPr>
                <w:rFonts w:ascii="Noto Sans" w:eastAsiaTheme="minorHAnsi" w:hAnsi="Noto Sans" w:cs="Noto Sans"/>
                <w:b w:val="0"/>
                <w:bCs w:val="0"/>
                <w:color w:val="000000" w:themeColor="text1"/>
                <w:sz w:val="20"/>
                <w:szCs w:val="20"/>
              </w:rPr>
            </w:pPr>
            <w:r w:rsidRPr="007C6BCA">
              <w:rPr>
                <w:rFonts w:ascii="Noto Sans" w:eastAsiaTheme="minorHAnsi" w:hAnsi="Noto Sans" w:cs="Noto Sans"/>
                <w:color w:val="000000" w:themeColor="text1"/>
                <w:sz w:val="20"/>
                <w:szCs w:val="20"/>
              </w:rPr>
              <w:t>Reglas de seguridad para la construcción e instalación de ascensores. Aplicaciones particulares para los ascensores de pasajeros y de pasajeros y cargas. Parte 70: Accesibilidad a los ascensores de personas, incluyendo personas con discapacidad.</w:t>
            </w:r>
          </w:p>
          <w:p w14:paraId="342519E5" w14:textId="77777777" w:rsidR="007C6BCA" w:rsidRPr="007C6BCA" w:rsidRDefault="007C6BCA" w:rsidP="00E171C1">
            <w:pPr>
              <w:contextualSpacing/>
              <w:jc w:val="both"/>
              <w:rPr>
                <w:rFonts w:ascii="Noto Sans" w:hAnsi="Noto Sans" w:cs="Noto Sans"/>
                <w:color w:val="000000" w:themeColor="text1"/>
                <w:sz w:val="20"/>
                <w:szCs w:val="20"/>
              </w:rPr>
            </w:pPr>
          </w:p>
        </w:tc>
        <w:tc>
          <w:tcPr>
            <w:tcW w:w="989" w:type="dxa"/>
            <w:vAlign w:val="center"/>
          </w:tcPr>
          <w:p w14:paraId="0E5F3279" w14:textId="77777777" w:rsidR="007C6BCA" w:rsidRPr="007C6BCA" w:rsidRDefault="007C6BCA" w:rsidP="00E171C1">
            <w:pPr>
              <w:jc w:val="center"/>
              <w:rPr>
                <w:rFonts w:ascii="Noto Sans" w:hAnsi="Noto Sans" w:cs="Noto Sans"/>
                <w:sz w:val="20"/>
                <w:szCs w:val="20"/>
              </w:rPr>
            </w:pPr>
            <w:r w:rsidRPr="007C6BCA">
              <w:rPr>
                <w:rFonts w:ascii="Noto Sans" w:hAnsi="Noto Sans" w:cs="Noto Sans"/>
                <w:color w:val="000000" w:themeColor="text1"/>
                <w:sz w:val="20"/>
                <w:szCs w:val="20"/>
              </w:rPr>
              <w:t>si</w:t>
            </w:r>
          </w:p>
        </w:tc>
      </w:tr>
      <w:tr w:rsidR="007C6BCA" w:rsidRPr="007C6BCA" w14:paraId="7495C688" w14:textId="77777777" w:rsidTr="00B071E8">
        <w:trPr>
          <w:trHeight w:val="54"/>
          <w:jc w:val="center"/>
        </w:trPr>
        <w:tc>
          <w:tcPr>
            <w:tcW w:w="1733" w:type="dxa"/>
            <w:vAlign w:val="center"/>
          </w:tcPr>
          <w:p w14:paraId="15A2ED13" w14:textId="77777777" w:rsidR="007C6BCA" w:rsidRPr="007C6BCA" w:rsidRDefault="007C6BCA" w:rsidP="00E171C1">
            <w:pPr>
              <w:jc w:val="center"/>
              <w:rPr>
                <w:rFonts w:ascii="Noto Sans" w:hAnsi="Noto Sans" w:cs="Noto Sans"/>
                <w:sz w:val="20"/>
                <w:szCs w:val="20"/>
              </w:rPr>
            </w:pPr>
            <w:r w:rsidRPr="007C6BCA">
              <w:rPr>
                <w:rFonts w:ascii="Noto Sans" w:hAnsi="Noto Sans" w:cs="Noto Sans"/>
                <w:sz w:val="20"/>
                <w:szCs w:val="20"/>
              </w:rPr>
              <w:t>VDI2566-2*</w:t>
            </w:r>
          </w:p>
        </w:tc>
        <w:tc>
          <w:tcPr>
            <w:tcW w:w="6095" w:type="dxa"/>
          </w:tcPr>
          <w:p w14:paraId="266DA2FB" w14:textId="77777777" w:rsidR="007C6BCA" w:rsidRPr="007C6BCA" w:rsidRDefault="007C6BCA" w:rsidP="00E171C1">
            <w:pPr>
              <w:jc w:val="both"/>
              <w:rPr>
                <w:rFonts w:ascii="Noto Sans" w:hAnsi="Noto Sans" w:cs="Noto Sans"/>
                <w:color w:val="000000" w:themeColor="text1"/>
                <w:sz w:val="20"/>
                <w:szCs w:val="20"/>
              </w:rPr>
            </w:pPr>
            <w:r w:rsidRPr="007C6BCA">
              <w:rPr>
                <w:rFonts w:ascii="Noto Sans" w:hAnsi="Noto Sans" w:cs="Noto Sans"/>
                <w:color w:val="000000" w:themeColor="text1"/>
                <w:sz w:val="20"/>
                <w:szCs w:val="20"/>
              </w:rPr>
              <w:t>Diseño acústico para ascensores sin cuarto de máquinas.</w:t>
            </w:r>
          </w:p>
        </w:tc>
        <w:tc>
          <w:tcPr>
            <w:tcW w:w="989" w:type="dxa"/>
            <w:vAlign w:val="center"/>
          </w:tcPr>
          <w:p w14:paraId="5712500C" w14:textId="77777777" w:rsidR="007C6BCA" w:rsidRPr="007C6BCA" w:rsidRDefault="007C6BCA" w:rsidP="00E171C1">
            <w:pPr>
              <w:jc w:val="center"/>
              <w:rPr>
                <w:rFonts w:ascii="Noto Sans" w:hAnsi="Noto Sans" w:cs="Noto Sans"/>
                <w:sz w:val="20"/>
                <w:szCs w:val="20"/>
              </w:rPr>
            </w:pPr>
            <w:r w:rsidRPr="007C6BCA">
              <w:rPr>
                <w:rFonts w:ascii="Noto Sans" w:hAnsi="Noto Sans" w:cs="Noto Sans"/>
                <w:color w:val="000000" w:themeColor="text1"/>
                <w:sz w:val="20"/>
                <w:szCs w:val="20"/>
              </w:rPr>
              <w:t>si</w:t>
            </w:r>
          </w:p>
        </w:tc>
      </w:tr>
      <w:tr w:rsidR="007C6BCA" w:rsidRPr="007C6BCA" w14:paraId="2E820FE6" w14:textId="77777777" w:rsidTr="00B071E8">
        <w:trPr>
          <w:trHeight w:val="54"/>
          <w:jc w:val="center"/>
        </w:trPr>
        <w:tc>
          <w:tcPr>
            <w:tcW w:w="1733" w:type="dxa"/>
            <w:vAlign w:val="center"/>
          </w:tcPr>
          <w:p w14:paraId="30EE3802" w14:textId="77777777" w:rsidR="007C6BCA" w:rsidRPr="007C6BCA" w:rsidRDefault="007C6BCA" w:rsidP="00E171C1">
            <w:pPr>
              <w:jc w:val="center"/>
              <w:rPr>
                <w:rFonts w:ascii="Noto Sans" w:hAnsi="Noto Sans" w:cs="Noto Sans"/>
                <w:color w:val="000000" w:themeColor="text1"/>
                <w:sz w:val="20"/>
                <w:szCs w:val="20"/>
              </w:rPr>
            </w:pPr>
            <w:r w:rsidRPr="007C6BCA">
              <w:rPr>
                <w:rFonts w:ascii="Noto Sans" w:hAnsi="Noto Sans" w:cs="Noto Sans"/>
                <w:color w:val="000000" w:themeColor="text1"/>
                <w:sz w:val="20"/>
                <w:szCs w:val="20"/>
              </w:rPr>
              <w:t>EC</w:t>
            </w:r>
          </w:p>
        </w:tc>
        <w:tc>
          <w:tcPr>
            <w:tcW w:w="6095" w:type="dxa"/>
          </w:tcPr>
          <w:p w14:paraId="3DE76E15" w14:textId="77777777" w:rsidR="007C6BCA" w:rsidRPr="007C6BCA" w:rsidRDefault="007C6BCA" w:rsidP="00E171C1">
            <w:pPr>
              <w:tabs>
                <w:tab w:val="left" w:pos="850"/>
                <w:tab w:val="left" w:pos="1417"/>
              </w:tabs>
              <w:jc w:val="both"/>
              <w:rPr>
                <w:rFonts w:ascii="Noto Sans" w:hAnsi="Noto Sans" w:cs="Noto Sans"/>
                <w:color w:val="000000" w:themeColor="text1"/>
                <w:sz w:val="20"/>
                <w:szCs w:val="20"/>
              </w:rPr>
            </w:pPr>
            <w:r w:rsidRPr="007C6BCA">
              <w:rPr>
                <w:rFonts w:ascii="Noto Sans" w:hAnsi="Noto Sans" w:cs="Noto Sans"/>
                <w:color w:val="000000" w:themeColor="text1"/>
                <w:sz w:val="20"/>
                <w:szCs w:val="20"/>
              </w:rPr>
              <w:t>El momento para acreditar el cumplimiento, será en la presentación de propuestas, para la cual deberán entregar copia simple del Certificado la declaración de conformidad EC (del fabricante)</w:t>
            </w:r>
          </w:p>
          <w:p w14:paraId="7276EECC" w14:textId="77777777" w:rsidR="007C6BCA" w:rsidRPr="007C6BCA" w:rsidRDefault="007C6BCA" w:rsidP="00E171C1">
            <w:pPr>
              <w:jc w:val="both"/>
              <w:rPr>
                <w:rFonts w:ascii="Noto Sans" w:hAnsi="Noto Sans" w:cs="Noto Sans"/>
                <w:color w:val="000000" w:themeColor="text1"/>
                <w:sz w:val="20"/>
                <w:szCs w:val="20"/>
              </w:rPr>
            </w:pPr>
          </w:p>
        </w:tc>
        <w:tc>
          <w:tcPr>
            <w:tcW w:w="989" w:type="dxa"/>
            <w:vAlign w:val="center"/>
          </w:tcPr>
          <w:p w14:paraId="57B3F9C6" w14:textId="77777777" w:rsidR="007C6BCA" w:rsidRPr="007C6BCA" w:rsidRDefault="007C6BCA" w:rsidP="00E171C1">
            <w:pPr>
              <w:jc w:val="center"/>
              <w:rPr>
                <w:rFonts w:ascii="Noto Sans" w:hAnsi="Noto Sans" w:cs="Noto Sans"/>
                <w:color w:val="000000" w:themeColor="text1"/>
                <w:sz w:val="20"/>
                <w:szCs w:val="20"/>
              </w:rPr>
            </w:pPr>
            <w:r w:rsidRPr="007C6BCA">
              <w:rPr>
                <w:rFonts w:ascii="Noto Sans" w:hAnsi="Noto Sans" w:cs="Noto Sans"/>
                <w:color w:val="000000" w:themeColor="text1"/>
                <w:sz w:val="20"/>
                <w:szCs w:val="20"/>
              </w:rPr>
              <w:t>si</w:t>
            </w:r>
          </w:p>
        </w:tc>
      </w:tr>
    </w:tbl>
    <w:p w14:paraId="4EA8C4C5" w14:textId="77777777" w:rsidR="007C6BCA" w:rsidRPr="007C6BCA" w:rsidRDefault="007C6BCA" w:rsidP="007C6BCA">
      <w:pPr>
        <w:tabs>
          <w:tab w:val="left" w:pos="850"/>
          <w:tab w:val="left" w:pos="1417"/>
        </w:tabs>
        <w:spacing w:line="240" w:lineRule="atLeast"/>
        <w:jc w:val="both"/>
        <w:rPr>
          <w:rFonts w:ascii="Noto Sans" w:eastAsia="Times New Roman" w:hAnsi="Noto Sans" w:cs="Noto Sans"/>
          <w:sz w:val="20"/>
          <w:szCs w:val="20"/>
          <w:lang w:eastAsia="es-ES"/>
        </w:rPr>
      </w:pPr>
    </w:p>
    <w:p w14:paraId="3B9187B8" w14:textId="77777777" w:rsidR="007C6BCA" w:rsidRPr="007C6BCA" w:rsidRDefault="007C6BCA" w:rsidP="007C6BCA">
      <w:pPr>
        <w:tabs>
          <w:tab w:val="left" w:pos="850"/>
          <w:tab w:val="left" w:pos="1417"/>
        </w:tabs>
        <w:spacing w:line="240" w:lineRule="atLeast"/>
        <w:jc w:val="both"/>
        <w:rPr>
          <w:rFonts w:ascii="Noto Sans" w:hAnsi="Noto Sans" w:cs="Noto Sans"/>
          <w:color w:val="000000" w:themeColor="text1"/>
          <w:sz w:val="20"/>
          <w:szCs w:val="20"/>
        </w:rPr>
      </w:pPr>
      <w:r w:rsidRPr="007C6BCA">
        <w:rPr>
          <w:rFonts w:ascii="Noto Sans" w:hAnsi="Noto Sans" w:cs="Noto Sans"/>
          <w:color w:val="000000" w:themeColor="text1"/>
          <w:sz w:val="20"/>
          <w:szCs w:val="20"/>
        </w:rPr>
        <w:lastRenderedPageBreak/>
        <w:t>*Nota: El momento para acreditar el cumplimiento de esta Norma, será posterior a la Instalación del equipo con la certificación emitida por Unidad verificadora.</w:t>
      </w:r>
    </w:p>
    <w:p w14:paraId="591062A0" w14:textId="77777777" w:rsidR="007C6BCA" w:rsidRPr="007C6BCA" w:rsidRDefault="007C6BCA" w:rsidP="007C6BCA">
      <w:pPr>
        <w:jc w:val="both"/>
        <w:rPr>
          <w:rFonts w:ascii="Noto Sans" w:hAnsi="Noto Sans" w:cs="Noto Sans"/>
          <w:noProof/>
          <w:sz w:val="20"/>
          <w:szCs w:val="20"/>
        </w:rPr>
      </w:pPr>
    </w:p>
    <w:p w14:paraId="64A48A96" w14:textId="77777777" w:rsidR="007C6BCA" w:rsidRPr="007C6BCA" w:rsidRDefault="007C6BCA" w:rsidP="007C6BCA">
      <w:pPr>
        <w:ind w:left="1080"/>
        <w:jc w:val="both"/>
        <w:rPr>
          <w:rFonts w:ascii="Noto Sans" w:hAnsi="Noto Sans" w:cs="Noto Sans"/>
          <w:noProof/>
          <w:sz w:val="20"/>
          <w:szCs w:val="20"/>
        </w:rPr>
      </w:pPr>
      <w:r w:rsidRPr="007C6BCA">
        <w:rPr>
          <w:rFonts w:ascii="Noto Sans" w:hAnsi="Noto Sans" w:cs="Noto Sans"/>
          <w:noProof/>
          <w:sz w:val="20"/>
          <w:szCs w:val="20"/>
        </w:rPr>
        <w:t>Si los certificados están expedidos en un idioma distinto al español deberá presentar la traducción simple al español.</w:t>
      </w:r>
    </w:p>
    <w:p w14:paraId="17657D01" w14:textId="77777777" w:rsidR="007C6BCA" w:rsidRPr="007C6BCA" w:rsidRDefault="007C6BCA" w:rsidP="007C6BCA">
      <w:pPr>
        <w:pStyle w:val="Prrafodelista"/>
        <w:spacing w:before="40" w:after="40"/>
        <w:ind w:left="1080"/>
        <w:jc w:val="both"/>
        <w:rPr>
          <w:rFonts w:ascii="Noto Sans" w:hAnsi="Noto Sans" w:cs="Noto Sans"/>
          <w:bCs/>
          <w:sz w:val="20"/>
          <w:szCs w:val="20"/>
          <w:lang w:val="es-ES"/>
        </w:rPr>
      </w:pPr>
    </w:p>
    <w:p w14:paraId="2B79410B" w14:textId="77777777" w:rsidR="007C6BCA" w:rsidRPr="007C6BCA" w:rsidRDefault="007C6BCA" w:rsidP="007C6BCA">
      <w:pPr>
        <w:pStyle w:val="Prrafodelista"/>
        <w:numPr>
          <w:ilvl w:val="0"/>
          <w:numId w:val="40"/>
        </w:numPr>
        <w:tabs>
          <w:tab w:val="left" w:pos="850"/>
          <w:tab w:val="left" w:pos="1417"/>
        </w:tabs>
        <w:spacing w:after="0" w:line="240" w:lineRule="auto"/>
        <w:jc w:val="both"/>
        <w:rPr>
          <w:rFonts w:ascii="Noto Sans" w:eastAsia="Arial" w:hAnsi="Noto Sans" w:cs="Noto Sans"/>
          <w:sz w:val="20"/>
          <w:szCs w:val="20"/>
        </w:rPr>
      </w:pPr>
      <w:r w:rsidRPr="007C6BCA">
        <w:rPr>
          <w:rFonts w:ascii="Noto Sans" w:eastAsia="Arial" w:hAnsi="Noto Sans" w:cs="Noto Sans"/>
          <w:sz w:val="20"/>
          <w:szCs w:val="20"/>
        </w:rPr>
        <w:t>El Anexo Técnico no deberá contener información relativa a la suficiencia presupuestaria, precios de contratación, o al tipo de procedimiento de contratación.</w:t>
      </w:r>
    </w:p>
    <w:p w14:paraId="65C106E1" w14:textId="77777777" w:rsidR="007C6BCA" w:rsidRPr="007C6BCA" w:rsidRDefault="007C6BCA" w:rsidP="007C6BCA">
      <w:pPr>
        <w:tabs>
          <w:tab w:val="left" w:pos="850"/>
          <w:tab w:val="left" w:pos="1417"/>
        </w:tabs>
        <w:jc w:val="both"/>
        <w:rPr>
          <w:rFonts w:ascii="Noto Sans" w:eastAsia="Arial" w:hAnsi="Noto Sans" w:cs="Noto Sans"/>
          <w:sz w:val="20"/>
          <w:szCs w:val="20"/>
          <w:lang w:val="es-MX"/>
        </w:rPr>
      </w:pPr>
    </w:p>
    <w:p w14:paraId="3931D54F" w14:textId="77777777" w:rsidR="007C6BCA" w:rsidRPr="007C6BCA" w:rsidRDefault="007C6BCA" w:rsidP="007C6BCA">
      <w:pPr>
        <w:tabs>
          <w:tab w:val="left" w:pos="850"/>
          <w:tab w:val="left" w:pos="1417"/>
        </w:tabs>
        <w:ind w:firstLine="360"/>
        <w:jc w:val="both"/>
        <w:rPr>
          <w:rFonts w:ascii="Noto Sans" w:eastAsia="Arial" w:hAnsi="Noto Sans" w:cs="Noto Sans"/>
          <w:sz w:val="20"/>
          <w:szCs w:val="20"/>
        </w:rPr>
      </w:pPr>
      <w:r w:rsidRPr="007C6BCA">
        <w:rPr>
          <w:rFonts w:ascii="Noto Sans" w:eastAsia="Arial" w:hAnsi="Noto Sans" w:cs="Noto Sans"/>
          <w:b/>
          <w:spacing w:val="7"/>
          <w:sz w:val="20"/>
          <w:szCs w:val="20"/>
        </w:rPr>
        <w:t xml:space="preserve">NO APLICA  </w:t>
      </w:r>
    </w:p>
    <w:p w14:paraId="47D0FCEF" w14:textId="77777777" w:rsidR="007C6BCA" w:rsidRPr="007C6BCA" w:rsidRDefault="007C6BCA" w:rsidP="007C6BCA">
      <w:pPr>
        <w:tabs>
          <w:tab w:val="left" w:pos="850"/>
          <w:tab w:val="left" w:pos="1417"/>
        </w:tabs>
        <w:jc w:val="both"/>
        <w:rPr>
          <w:rFonts w:ascii="Noto Sans" w:eastAsia="Arial" w:hAnsi="Noto Sans" w:cs="Noto Sans"/>
          <w:sz w:val="20"/>
          <w:szCs w:val="20"/>
        </w:rPr>
      </w:pPr>
    </w:p>
    <w:p w14:paraId="3784305F" w14:textId="77777777" w:rsidR="007C6BCA" w:rsidRPr="007C6BCA" w:rsidRDefault="007C6BCA" w:rsidP="007C6BCA">
      <w:pPr>
        <w:tabs>
          <w:tab w:val="left" w:pos="850"/>
          <w:tab w:val="left" w:pos="1417"/>
        </w:tabs>
        <w:jc w:val="both"/>
        <w:rPr>
          <w:rFonts w:ascii="Noto Sans" w:eastAsia="Arial" w:hAnsi="Noto Sans" w:cs="Noto Sans"/>
          <w:sz w:val="20"/>
          <w:szCs w:val="20"/>
        </w:rPr>
      </w:pPr>
    </w:p>
    <w:p w14:paraId="29853AC4" w14:textId="77777777" w:rsidR="00A460D6" w:rsidRDefault="00A460D6" w:rsidP="007C6BCA">
      <w:pPr>
        <w:tabs>
          <w:tab w:val="left" w:pos="850"/>
          <w:tab w:val="left" w:pos="1417"/>
        </w:tabs>
        <w:jc w:val="both"/>
        <w:rPr>
          <w:rFonts w:ascii="Noto Sans" w:eastAsia="Arial" w:hAnsi="Noto Sans" w:cs="Noto Sans"/>
          <w:sz w:val="20"/>
          <w:szCs w:val="20"/>
        </w:rPr>
      </w:pPr>
    </w:p>
    <w:p w14:paraId="2A9CDC66" w14:textId="77777777" w:rsidR="00A460D6" w:rsidRPr="007C6BCA" w:rsidRDefault="00A460D6" w:rsidP="007C6BCA">
      <w:pPr>
        <w:tabs>
          <w:tab w:val="left" w:pos="850"/>
          <w:tab w:val="left" w:pos="1417"/>
        </w:tabs>
        <w:jc w:val="both"/>
        <w:rPr>
          <w:rFonts w:ascii="Noto Sans" w:eastAsia="Arial" w:hAnsi="Noto Sans" w:cs="Noto Sans"/>
          <w:sz w:val="20"/>
          <w:szCs w:val="20"/>
        </w:rPr>
      </w:pPr>
    </w:p>
    <w:p w14:paraId="6AE5743E" w14:textId="77777777" w:rsidR="007C6BCA" w:rsidRPr="007C6BCA" w:rsidRDefault="007C6BCA" w:rsidP="007C6BCA">
      <w:pPr>
        <w:tabs>
          <w:tab w:val="left" w:pos="850"/>
          <w:tab w:val="left" w:pos="1417"/>
        </w:tabs>
        <w:jc w:val="both"/>
        <w:rPr>
          <w:rFonts w:ascii="Noto Sans" w:eastAsia="Arial" w:hAnsi="Noto Sans" w:cs="Noto Sans"/>
          <w:sz w:val="20"/>
          <w:szCs w:val="20"/>
        </w:rPr>
      </w:pPr>
    </w:p>
    <w:p w14:paraId="7FA971DF" w14:textId="77777777" w:rsidR="007C6BCA" w:rsidRPr="007C6BCA" w:rsidRDefault="007C6BCA" w:rsidP="007C6BCA">
      <w:pPr>
        <w:tabs>
          <w:tab w:val="left" w:pos="850"/>
          <w:tab w:val="left" w:pos="1417"/>
        </w:tabs>
        <w:jc w:val="both"/>
        <w:rPr>
          <w:rFonts w:ascii="Noto Sans" w:eastAsia="Arial" w:hAnsi="Noto Sans" w:cs="Noto Sans"/>
          <w:sz w:val="20"/>
          <w:szCs w:val="20"/>
        </w:rPr>
      </w:pPr>
    </w:p>
    <w:tbl>
      <w:tblPr>
        <w:tblW w:w="0" w:type="auto"/>
        <w:jc w:val="center"/>
        <w:tblBorders>
          <w:top w:val="single" w:sz="4" w:space="0" w:color="auto"/>
        </w:tblBorders>
        <w:tblLook w:val="04A0" w:firstRow="1" w:lastRow="0" w:firstColumn="1" w:lastColumn="0" w:noHBand="0" w:noVBand="1"/>
      </w:tblPr>
      <w:tblGrid>
        <w:gridCol w:w="5556"/>
      </w:tblGrid>
      <w:tr w:rsidR="007C6BCA" w:rsidRPr="007C6BCA" w14:paraId="61A830D7" w14:textId="77777777" w:rsidTr="00E171C1">
        <w:trPr>
          <w:trHeight w:val="1161"/>
          <w:jc w:val="center"/>
        </w:trPr>
        <w:tc>
          <w:tcPr>
            <w:tcW w:w="5556" w:type="dxa"/>
            <w:shd w:val="clear" w:color="auto" w:fill="auto"/>
          </w:tcPr>
          <w:p w14:paraId="228261E3" w14:textId="2978AC97" w:rsidR="007C6BCA" w:rsidRPr="007C6BCA" w:rsidRDefault="007C6BCA" w:rsidP="00E171C1">
            <w:pPr>
              <w:jc w:val="center"/>
              <w:rPr>
                <w:rFonts w:ascii="Noto Sans" w:hAnsi="Noto Sans" w:cs="Noto Sans"/>
                <w:b/>
                <w:sz w:val="20"/>
                <w:szCs w:val="20"/>
              </w:rPr>
            </w:pPr>
            <w:r w:rsidRPr="007C6BCA">
              <w:rPr>
                <w:rFonts w:ascii="Noto Sans" w:hAnsi="Noto Sans" w:cs="Noto Sans"/>
                <w:b/>
                <w:sz w:val="20"/>
                <w:szCs w:val="20"/>
              </w:rPr>
              <w:t xml:space="preserve">Arq. </w:t>
            </w:r>
            <w:r w:rsidR="00A460D6">
              <w:rPr>
                <w:rFonts w:ascii="Noto Sans" w:hAnsi="Noto Sans" w:cs="Noto Sans"/>
                <w:b/>
                <w:sz w:val="20"/>
                <w:szCs w:val="20"/>
              </w:rPr>
              <w:t xml:space="preserve">José Antonio Hernández Durán </w:t>
            </w:r>
          </w:p>
          <w:p w14:paraId="7EF20E43" w14:textId="77777777" w:rsidR="007C6BCA" w:rsidRPr="007C6BCA" w:rsidRDefault="007C6BCA" w:rsidP="00E171C1">
            <w:pPr>
              <w:jc w:val="center"/>
              <w:rPr>
                <w:rFonts w:ascii="Noto Sans" w:hAnsi="Noto Sans" w:cs="Noto Sans"/>
                <w:sz w:val="20"/>
                <w:szCs w:val="20"/>
                <w:lang w:eastAsia="es-MX"/>
              </w:rPr>
            </w:pPr>
            <w:r w:rsidRPr="007C6BCA">
              <w:rPr>
                <w:rFonts w:ascii="Noto Sans" w:hAnsi="Noto Sans" w:cs="Noto Sans"/>
                <w:sz w:val="20"/>
                <w:szCs w:val="20"/>
                <w:lang w:eastAsia="es-MX"/>
              </w:rPr>
              <w:t>Titular de la División de Conservación</w:t>
            </w:r>
          </w:p>
          <w:p w14:paraId="271A2783" w14:textId="77777777" w:rsidR="007C6BCA" w:rsidRPr="007C6BCA" w:rsidRDefault="007C6BCA" w:rsidP="00E171C1">
            <w:pPr>
              <w:jc w:val="center"/>
              <w:rPr>
                <w:rFonts w:ascii="Noto Sans" w:hAnsi="Noto Sans" w:cs="Noto Sans"/>
                <w:sz w:val="20"/>
                <w:szCs w:val="20"/>
                <w:lang w:eastAsia="es-MX"/>
              </w:rPr>
            </w:pPr>
            <w:r w:rsidRPr="007C6BCA">
              <w:rPr>
                <w:rFonts w:ascii="Noto Sans" w:hAnsi="Noto Sans" w:cs="Noto Sans"/>
                <w:sz w:val="20"/>
                <w:szCs w:val="20"/>
                <w:lang w:eastAsia="es-MX"/>
              </w:rPr>
              <w:t>Área Técnica</w:t>
            </w:r>
          </w:p>
          <w:p w14:paraId="316A9A24" w14:textId="77777777" w:rsidR="007C6BCA" w:rsidRPr="007C6BCA" w:rsidRDefault="007C6BCA" w:rsidP="00E171C1">
            <w:pPr>
              <w:jc w:val="center"/>
              <w:rPr>
                <w:rFonts w:ascii="Noto Sans" w:hAnsi="Noto Sans" w:cs="Noto Sans"/>
                <w:sz w:val="20"/>
                <w:szCs w:val="20"/>
                <w:lang w:eastAsia="es-MX"/>
              </w:rPr>
            </w:pPr>
            <w:r w:rsidRPr="007C6BCA">
              <w:rPr>
                <w:rFonts w:ascii="Noto Sans" w:hAnsi="Noto Sans" w:cs="Noto Sans"/>
                <w:sz w:val="20"/>
                <w:szCs w:val="20"/>
                <w:lang w:eastAsia="es-MX"/>
              </w:rPr>
              <w:t xml:space="preserve"> </w:t>
            </w:r>
          </w:p>
        </w:tc>
      </w:tr>
    </w:tbl>
    <w:p w14:paraId="7F6327A6" w14:textId="77777777" w:rsidR="00935AFA" w:rsidRPr="007C6BCA" w:rsidRDefault="00935AFA" w:rsidP="00A460D6">
      <w:pPr>
        <w:rPr>
          <w:rFonts w:ascii="Noto Sans" w:hAnsi="Noto Sans" w:cs="Noto Sans"/>
          <w:sz w:val="20"/>
          <w:szCs w:val="20"/>
        </w:rPr>
      </w:pPr>
    </w:p>
    <w:sectPr w:rsidR="00935AFA" w:rsidRPr="007C6BCA" w:rsidSect="00C13008">
      <w:headerReference w:type="default" r:id="rId11"/>
      <w:footerReference w:type="default" r:id="rId12"/>
      <w:pgSz w:w="12240" w:h="15840"/>
      <w:pgMar w:top="3119" w:right="1701" w:bottom="192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6181E" w14:textId="77777777" w:rsidR="007E2954" w:rsidRDefault="007E2954" w:rsidP="00A73D65">
      <w:r>
        <w:separator/>
      </w:r>
    </w:p>
  </w:endnote>
  <w:endnote w:type="continuationSeparator" w:id="0">
    <w:p w14:paraId="214355DF" w14:textId="77777777" w:rsidR="007E2954" w:rsidRDefault="007E2954"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ontserrat Medium">
    <w:panose1 w:val="00000600000000000000"/>
    <w:charset w:val="00"/>
    <w:family w:val="auto"/>
    <w:pitch w:val="variable"/>
    <w:sig w:usb0="2000020F" w:usb1="00000003" w:usb2="00000000" w:usb3="00000000" w:csb0="00000197" w:csb1="00000000"/>
  </w:font>
  <w:font w:name="Yu Mincho">
    <w:altName w:val="MS Gothic"/>
    <w:panose1 w:val="00000000000000000000"/>
    <w:charset w:val="80"/>
    <w:family w:val="roman"/>
    <w:notTrueType/>
    <w:pitch w:val="default"/>
  </w:font>
  <w:font w:name="Aptos Display">
    <w:altName w:val="Arial"/>
    <w:charset w:val="00"/>
    <w:family w:val="swiss"/>
    <w:pitch w:val="variable"/>
    <w:sig w:usb0="00000001"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Aptos">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02FF" w:usb1="4000201F" w:usb2="08000029" w:usb3="00000000" w:csb0="0000019F" w:csb1="00000000"/>
  </w:font>
  <w:font w:name="Noto Sans SemiBold">
    <w:altName w:val="Calibri"/>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D82A3" w14:textId="6D307516" w:rsidR="00A73D65" w:rsidRDefault="00B60EB4">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173C3794">
              <wp:simplePos x="0" y="0"/>
              <wp:positionH relativeFrom="column">
                <wp:posOffset>1239202</wp:posOffset>
              </wp:positionH>
              <wp:positionV relativeFrom="paragraph">
                <wp:posOffset>-512127</wp:posOffset>
              </wp:positionV>
              <wp:extent cx="5601017" cy="319087"/>
              <wp:effectExtent l="0" t="0" r="0" b="5080"/>
              <wp:wrapNone/>
              <wp:docPr id="125736951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017" cy="319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7F1E2" w14:textId="4CFD3D33" w:rsidR="00893A64" w:rsidRDefault="00893A64" w:rsidP="00893A64">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Sevilla 33 Piso 7 Col. Juárez</w:t>
                          </w:r>
                          <w:r w:rsidR="00206F46" w:rsidRPr="00C84662">
                            <w:rPr>
                              <w:rFonts w:ascii="Noto Sans" w:eastAsia="Times New Roman" w:hAnsi="Noto Sans" w:cs="Noto Sans"/>
                              <w:color w:val="4D192A"/>
                              <w:sz w:val="13"/>
                              <w:szCs w:val="13"/>
                              <w:lang w:val="es-MX"/>
                            </w:rPr>
                            <w:t>, Alcaldía</w:t>
                          </w:r>
                          <w:r w:rsidR="00134250">
                            <w:rPr>
                              <w:rFonts w:ascii="Noto Sans" w:eastAsia="Times New Roman" w:hAnsi="Noto Sans" w:cs="Noto Sans"/>
                              <w:color w:val="4D192A"/>
                              <w:sz w:val="13"/>
                              <w:szCs w:val="13"/>
                              <w:lang w:val="es-MX"/>
                            </w:rPr>
                            <w:t xml:space="preserve"> Cuauhtémoc</w:t>
                          </w:r>
                          <w:r w:rsidR="00206F46" w:rsidRPr="00C84662">
                            <w:rPr>
                              <w:rFonts w:ascii="Noto Sans" w:eastAsia="Times New Roman" w:hAnsi="Noto Sans" w:cs="Noto Sans"/>
                              <w:color w:val="4D192A"/>
                              <w:sz w:val="13"/>
                              <w:szCs w:val="13"/>
                              <w:lang w:val="es-MX"/>
                            </w:rPr>
                            <w:t>,</w:t>
                          </w:r>
                          <w:r w:rsidR="00164DC1" w:rsidRPr="00164DC1">
                            <w:rPr>
                              <w:rFonts w:ascii="Noto Sans" w:eastAsia="Times New Roman" w:hAnsi="Noto Sans" w:cs="Noto Sans"/>
                              <w:color w:val="4D192A"/>
                              <w:sz w:val="13"/>
                              <w:szCs w:val="13"/>
                              <w:lang w:val="es-MX"/>
                            </w:rPr>
                            <w:t xml:space="preserve"> </w:t>
                          </w:r>
                          <w:r w:rsidR="00164DC1" w:rsidRPr="00C84662">
                            <w:rPr>
                              <w:rFonts w:ascii="Noto Sans" w:eastAsia="Times New Roman" w:hAnsi="Noto Sans" w:cs="Noto Sans"/>
                              <w:color w:val="4D192A"/>
                              <w:sz w:val="13"/>
                              <w:szCs w:val="13"/>
                              <w:lang w:val="es-MX"/>
                            </w:rPr>
                            <w:t>CP.</w:t>
                          </w:r>
                          <w:r w:rsidR="00164DC1">
                            <w:rPr>
                              <w:rFonts w:ascii="Noto Sans" w:eastAsia="Times New Roman" w:hAnsi="Noto Sans" w:cs="Noto Sans"/>
                              <w:color w:val="4D192A"/>
                              <w:sz w:val="13"/>
                              <w:szCs w:val="13"/>
                              <w:lang w:val="es-MX"/>
                            </w:rPr>
                            <w:t>06600</w:t>
                          </w:r>
                          <w:r w:rsidR="00164DC1" w:rsidRPr="00C84662">
                            <w:rPr>
                              <w:rFonts w:ascii="Noto Sans" w:eastAsia="Times New Roman" w:hAnsi="Noto Sans" w:cs="Noto Sans"/>
                              <w:color w:val="4D192A"/>
                              <w:sz w:val="13"/>
                              <w:szCs w:val="13"/>
                              <w:lang w:val="es-MX"/>
                            </w:rPr>
                            <w:t>, Tel</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(55)</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 xml:space="preserve">5238 </w:t>
                          </w:r>
                          <w:r>
                            <w:rPr>
                              <w:rFonts w:ascii="Noto Sans" w:eastAsia="Times New Roman" w:hAnsi="Noto Sans" w:cs="Noto Sans"/>
                              <w:color w:val="4D192A"/>
                              <w:sz w:val="13"/>
                              <w:szCs w:val="13"/>
                              <w:lang w:val="es-MX"/>
                            </w:rPr>
                            <w:t>–</w:t>
                          </w:r>
                          <w:r w:rsidR="00134250">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2700 Ext. 18180 - 18164</w:t>
                          </w:r>
                          <w:r w:rsidR="00206F46" w:rsidRPr="00C84662">
                            <w:rPr>
                              <w:rFonts w:ascii="Noto Sans" w:eastAsia="Times New Roman" w:hAnsi="Noto Sans" w:cs="Noto Sans"/>
                              <w:color w:val="4D192A"/>
                              <w:sz w:val="13"/>
                              <w:szCs w:val="13"/>
                              <w:lang w:val="es-MX"/>
                            </w:rPr>
                            <w:t xml:space="preserve"> </w:t>
                          </w:r>
                          <w:hyperlink r:id="rId1" w:history="1">
                            <w:r w:rsidR="00134250" w:rsidRPr="002C6DB5">
                              <w:rPr>
                                <w:rStyle w:val="Hipervnculo"/>
                                <w:rFonts w:ascii="Noto Sans" w:eastAsia="Times New Roman" w:hAnsi="Noto Sans" w:cs="Noto Sans"/>
                                <w:sz w:val="13"/>
                                <w:szCs w:val="13"/>
                                <w:lang w:val="es-MX"/>
                              </w:rPr>
                              <w:t>www.imss.gob.mx</w:t>
                            </w:r>
                          </w:hyperlink>
                        </w:p>
                        <w:p w14:paraId="1CB51282" w14:textId="6BD027E8" w:rsidR="00134250" w:rsidRPr="00B542A4" w:rsidRDefault="00134250" w:rsidP="00893A64">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CF63D3">
                            <w:rPr>
                              <w:rFonts w:ascii="Noto Sans SemiBold" w:hAnsi="Noto Sans SemiBold" w:cs="Noto Sans SemiBold"/>
                              <w:b/>
                              <w:bCs/>
                              <w:noProof/>
                              <w:color w:val="4D192A"/>
                              <w:sz w:val="13"/>
                              <w:szCs w:val="13"/>
                              <w:lang w:val="es-MX"/>
                            </w:rPr>
                            <w:t>14</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CF63D3">
                            <w:rPr>
                              <w:rFonts w:ascii="Noto Sans SemiBold" w:hAnsi="Noto Sans SemiBold" w:cs="Noto Sans SemiBold"/>
                              <w:b/>
                              <w:bCs/>
                              <w:noProof/>
                              <w:color w:val="4D192A"/>
                              <w:sz w:val="13"/>
                              <w:szCs w:val="13"/>
                              <w:lang w:val="es-MX"/>
                            </w:rPr>
                            <w:t>14</w:t>
                          </w:r>
                          <w:r w:rsidRPr="00B542A4">
                            <w:rPr>
                              <w:rFonts w:ascii="Noto Sans SemiBold" w:hAnsi="Noto Sans SemiBold" w:cs="Noto Sans SemiBold"/>
                              <w:b/>
                              <w:bCs/>
                              <w:color w:val="4D192A"/>
                              <w:sz w:val="13"/>
                              <w:szCs w:val="13"/>
                              <w:lang w:val="es-MX"/>
                            </w:rPr>
                            <w:fldChar w:fldCharType="end"/>
                          </w:r>
                        </w:p>
                        <w:p w14:paraId="61F2FE08" w14:textId="6993BD32" w:rsidR="00206F46" w:rsidRPr="00C84662" w:rsidRDefault="00206F46" w:rsidP="00206F46">
                          <w:pPr>
                            <w:rPr>
                              <w:rFonts w:ascii="Times New Roman" w:eastAsia="Times New Roman" w:hAnsi="Times New Roman"/>
                              <w:color w:val="000000"/>
                              <w:lang w:val="es-MX"/>
                            </w:rPr>
                          </w:pP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5" o:spid="_x0000_s1027" style="position:absolute;margin-left:97.55pt;margin-top:-40.3pt;width:441pt;height:2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" filled="f" stroked="f">
              <v:textbox inset="2.53958mm,1.2694mm,2.53958mm,1.2694mm">
                <w:txbxContent>
                  <w:p w14:paraId="2B97F1E2" w14:textId="4CFD3D33" w:rsidR="00893A64" w:rsidRDefault="00893A64" w:rsidP="00893A64">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Sevilla 33 Piso 7 Col. Juárez</w:t>
                    </w:r>
                    <w:r w:rsidR="00206F46" w:rsidRPr="00C84662">
                      <w:rPr>
                        <w:rFonts w:ascii="Noto Sans" w:eastAsia="Times New Roman" w:hAnsi="Noto Sans" w:cs="Noto Sans"/>
                        <w:color w:val="4D192A"/>
                        <w:sz w:val="13"/>
                        <w:szCs w:val="13"/>
                        <w:lang w:val="es-MX"/>
                      </w:rPr>
                      <w:t>, Alcaldía</w:t>
                    </w:r>
                    <w:r w:rsidR="00134250">
                      <w:rPr>
                        <w:rFonts w:ascii="Noto Sans" w:eastAsia="Times New Roman" w:hAnsi="Noto Sans" w:cs="Noto Sans"/>
                        <w:color w:val="4D192A"/>
                        <w:sz w:val="13"/>
                        <w:szCs w:val="13"/>
                        <w:lang w:val="es-MX"/>
                      </w:rPr>
                      <w:t xml:space="preserve"> Cuauhtémoc</w:t>
                    </w:r>
                    <w:r w:rsidR="00206F46" w:rsidRPr="00C84662">
                      <w:rPr>
                        <w:rFonts w:ascii="Noto Sans" w:eastAsia="Times New Roman" w:hAnsi="Noto Sans" w:cs="Noto Sans"/>
                        <w:color w:val="4D192A"/>
                        <w:sz w:val="13"/>
                        <w:szCs w:val="13"/>
                        <w:lang w:val="es-MX"/>
                      </w:rPr>
                      <w:t>,</w:t>
                    </w:r>
                    <w:r w:rsidR="00164DC1" w:rsidRPr="00164DC1">
                      <w:rPr>
                        <w:rFonts w:ascii="Noto Sans" w:eastAsia="Times New Roman" w:hAnsi="Noto Sans" w:cs="Noto Sans"/>
                        <w:color w:val="4D192A"/>
                        <w:sz w:val="13"/>
                        <w:szCs w:val="13"/>
                        <w:lang w:val="es-MX"/>
                      </w:rPr>
                      <w:t xml:space="preserve"> </w:t>
                    </w:r>
                    <w:r w:rsidR="00164DC1" w:rsidRPr="00C84662">
                      <w:rPr>
                        <w:rFonts w:ascii="Noto Sans" w:eastAsia="Times New Roman" w:hAnsi="Noto Sans" w:cs="Noto Sans"/>
                        <w:color w:val="4D192A"/>
                        <w:sz w:val="13"/>
                        <w:szCs w:val="13"/>
                        <w:lang w:val="es-MX"/>
                      </w:rPr>
                      <w:t>CP.</w:t>
                    </w:r>
                    <w:r w:rsidR="00164DC1">
                      <w:rPr>
                        <w:rFonts w:ascii="Noto Sans" w:eastAsia="Times New Roman" w:hAnsi="Noto Sans" w:cs="Noto Sans"/>
                        <w:color w:val="4D192A"/>
                        <w:sz w:val="13"/>
                        <w:szCs w:val="13"/>
                        <w:lang w:val="es-MX"/>
                      </w:rPr>
                      <w:t>06600</w:t>
                    </w:r>
                    <w:r w:rsidR="00164DC1" w:rsidRPr="00C84662">
                      <w:rPr>
                        <w:rFonts w:ascii="Noto Sans" w:eastAsia="Times New Roman" w:hAnsi="Noto Sans" w:cs="Noto Sans"/>
                        <w:color w:val="4D192A"/>
                        <w:sz w:val="13"/>
                        <w:szCs w:val="13"/>
                        <w:lang w:val="es-MX"/>
                      </w:rPr>
                      <w:t>, Tel</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(55)</w:t>
                    </w:r>
                    <w:r w:rsidR="00206F46" w:rsidRPr="00C84662">
                      <w:rPr>
                        <w:rFonts w:ascii="Noto Sans" w:eastAsia="Times New Roman" w:hAnsi="Noto Sans" w:cs="Noto Sans"/>
                        <w:color w:val="4D192A"/>
                        <w:sz w:val="13"/>
                        <w:szCs w:val="13"/>
                        <w:lang w:val="es-MX"/>
                      </w:rPr>
                      <w:t xml:space="preserve"> </w:t>
                    </w:r>
                    <w:r w:rsidR="00134250">
                      <w:rPr>
                        <w:rFonts w:ascii="Noto Sans" w:eastAsia="Times New Roman" w:hAnsi="Noto Sans" w:cs="Noto Sans"/>
                        <w:color w:val="4D192A"/>
                        <w:sz w:val="13"/>
                        <w:szCs w:val="13"/>
                        <w:lang w:val="es-MX"/>
                      </w:rPr>
                      <w:t xml:space="preserve">5238 </w:t>
                    </w:r>
                    <w:r>
                      <w:rPr>
                        <w:rFonts w:ascii="Noto Sans" w:eastAsia="Times New Roman" w:hAnsi="Noto Sans" w:cs="Noto Sans"/>
                        <w:color w:val="4D192A"/>
                        <w:sz w:val="13"/>
                        <w:szCs w:val="13"/>
                        <w:lang w:val="es-MX"/>
                      </w:rPr>
                      <w:t>–</w:t>
                    </w:r>
                    <w:r w:rsidR="00134250">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2700 Ext. 18180 - 18164</w:t>
                    </w:r>
                    <w:r w:rsidR="00206F46" w:rsidRPr="00C84662">
                      <w:rPr>
                        <w:rFonts w:ascii="Noto Sans" w:eastAsia="Times New Roman" w:hAnsi="Noto Sans" w:cs="Noto Sans"/>
                        <w:color w:val="4D192A"/>
                        <w:sz w:val="13"/>
                        <w:szCs w:val="13"/>
                        <w:lang w:val="es-MX"/>
                      </w:rPr>
                      <w:t xml:space="preserve"> </w:t>
                    </w:r>
                    <w:hyperlink r:id="rId2" w:history="1">
                      <w:r w:rsidR="00134250" w:rsidRPr="002C6DB5">
                        <w:rPr>
                          <w:rStyle w:val="Hipervnculo"/>
                          <w:rFonts w:ascii="Noto Sans" w:eastAsia="Times New Roman" w:hAnsi="Noto Sans" w:cs="Noto Sans"/>
                          <w:sz w:val="13"/>
                          <w:szCs w:val="13"/>
                          <w:lang w:val="es-MX"/>
                        </w:rPr>
                        <w:t>www.imss.gob.mx</w:t>
                      </w:r>
                    </w:hyperlink>
                  </w:p>
                  <w:p w14:paraId="1CB51282" w14:textId="6BD027E8" w:rsidR="00134250" w:rsidRPr="00B542A4" w:rsidRDefault="00134250" w:rsidP="00893A64">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CF63D3">
                      <w:rPr>
                        <w:rFonts w:ascii="Noto Sans SemiBold" w:hAnsi="Noto Sans SemiBold" w:cs="Noto Sans SemiBold"/>
                        <w:b/>
                        <w:bCs/>
                        <w:noProof/>
                        <w:color w:val="4D192A"/>
                        <w:sz w:val="13"/>
                        <w:szCs w:val="13"/>
                        <w:lang w:val="es-MX"/>
                      </w:rPr>
                      <w:t>14</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CF63D3">
                      <w:rPr>
                        <w:rFonts w:ascii="Noto Sans SemiBold" w:hAnsi="Noto Sans SemiBold" w:cs="Noto Sans SemiBold"/>
                        <w:b/>
                        <w:bCs/>
                        <w:noProof/>
                        <w:color w:val="4D192A"/>
                        <w:sz w:val="13"/>
                        <w:szCs w:val="13"/>
                        <w:lang w:val="es-MX"/>
                      </w:rPr>
                      <w:t>14</w:t>
                    </w:r>
                    <w:r w:rsidRPr="00B542A4">
                      <w:rPr>
                        <w:rFonts w:ascii="Noto Sans SemiBold" w:hAnsi="Noto Sans SemiBold" w:cs="Noto Sans SemiBold"/>
                        <w:b/>
                        <w:bCs/>
                        <w:color w:val="4D192A"/>
                        <w:sz w:val="13"/>
                        <w:szCs w:val="13"/>
                        <w:lang w:val="es-MX"/>
                      </w:rPr>
                      <w:fldChar w:fldCharType="end"/>
                    </w:r>
                  </w:p>
                  <w:p w14:paraId="61F2FE08" w14:textId="6993BD32" w:rsidR="00206F46" w:rsidRPr="00C84662" w:rsidRDefault="00206F46" w:rsidP="00206F46">
                    <w:pPr>
                      <w:rPr>
                        <w:rFonts w:ascii="Times New Roman" w:eastAsia="Times New Roman" w:hAnsi="Times New Roman"/>
                        <w:color w:val="000000"/>
                        <w:lang w:val="es-MX"/>
                      </w:rPr>
                    </w:pP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A5BC69" w14:textId="77777777" w:rsidR="007E2954" w:rsidRDefault="007E2954" w:rsidP="00A73D65">
      <w:r>
        <w:separator/>
      </w:r>
    </w:p>
  </w:footnote>
  <w:footnote w:type="continuationSeparator" w:id="0">
    <w:p w14:paraId="6EFE84F8" w14:textId="77777777" w:rsidR="007E2954" w:rsidRDefault="007E2954"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F286F" w14:textId="7B4365A6" w:rsidR="00A73D65" w:rsidRDefault="00B60EB4">
    <w:pPr>
      <w:pStyle w:val="Encabezado"/>
    </w:pPr>
    <w:r>
      <w:rPr>
        <w:noProof/>
        <w:lang w:val="es-MX" w:eastAsia="es-MX"/>
      </w:rPr>
      <mc:AlternateContent>
        <mc:Choice Requires="wps">
          <w:drawing>
            <wp:anchor distT="0" distB="0" distL="114300" distR="114300" simplePos="0" relativeHeight="251659264" behindDoc="0" locked="0" layoutInCell="1" allowOverlap="1" wp14:anchorId="767437CE" wp14:editId="4F9AA89D">
              <wp:simplePos x="0" y="0"/>
              <wp:positionH relativeFrom="column">
                <wp:posOffset>-361315</wp:posOffset>
              </wp:positionH>
              <wp:positionV relativeFrom="paragraph">
                <wp:posOffset>641350</wp:posOffset>
              </wp:positionV>
              <wp:extent cx="4113530" cy="859155"/>
              <wp:effectExtent l="0" t="0" r="0" b="0"/>
              <wp:wrapSquare wrapText="bothSides"/>
              <wp:docPr id="97416093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113530" cy="859155"/>
                      </a:xfrm>
                      <a:prstGeom prst="rect">
                        <a:avLst/>
                      </a:prstGeom>
                      <a:noFill/>
                      <a:ln>
                        <a:noFill/>
                      </a:ln>
                      <a:effectLst/>
                    </wps:spPr>
                    <wps:txbx>
                      <w:txbxContent>
                        <w:p w14:paraId="365BF6ED" w14:textId="77777777" w:rsidR="00360C31" w:rsidRPr="004E0D31" w:rsidRDefault="00360C31" w:rsidP="00360C31">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011CBA98" w14:textId="77777777" w:rsidR="00360C31" w:rsidRPr="004E0D31" w:rsidRDefault="00360C31" w:rsidP="00360C31">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462EFA30"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1340DA49" w14:textId="77777777" w:rsidR="00360C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3A02CF1A"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margin-left:-28.45pt;margin-top:50.5pt;width:323.9pt;height:6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" filled="f" stroked="f">
              <v:textbox inset="0,0,0,0">
                <w:txbxContent>
                  <w:p w14:paraId="365BF6ED" w14:textId="77777777" w:rsidR="00360C31" w:rsidRPr="004E0D31" w:rsidRDefault="00360C31" w:rsidP="00360C31">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011CBA98" w14:textId="77777777" w:rsidR="00360C31" w:rsidRPr="004E0D31" w:rsidRDefault="00360C31" w:rsidP="00360C31">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462EFA30"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1340DA49" w14:textId="77777777" w:rsidR="00360C31" w:rsidRDefault="00360C31" w:rsidP="00360C31">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3A02CF1A" w14:textId="77777777" w:rsidR="00360C31" w:rsidRPr="004E0D31" w:rsidRDefault="00360C31" w:rsidP="00360C31">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v:textbox>
              <w10:wrap type="square"/>
            </v:shape>
          </w:pict>
        </mc:Fallback>
      </mc:AlternateContent>
    </w:r>
    <w:r>
      <w:rPr>
        <w:noProof/>
        <w:lang w:val="es-MX" w:eastAsia="es-MX"/>
      </w:rPr>
      <w:drawing>
        <wp:anchor distT="0" distB="0" distL="114300" distR="114300" simplePos="0" relativeHeight="251657216" behindDoc="1" locked="0" layoutInCell="1" allowOverlap="1" wp14:anchorId="097DBCCE" wp14:editId="62F1EBCE">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80B402B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74B8280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660"/>
        </w:tabs>
        <w:ind w:left="660" w:hanging="360"/>
      </w:pPr>
      <w:rPr>
        <w:rFonts w:ascii="Symbol" w:hAnsi="Symbol"/>
        <w:b/>
      </w:rPr>
    </w:lvl>
  </w:abstractNum>
  <w:abstractNum w:abstractNumId="3">
    <w:nsid w:val="01C0471B"/>
    <w:multiLevelType w:val="hybridMultilevel"/>
    <w:tmpl w:val="5B7AC288"/>
    <w:lvl w:ilvl="0" w:tplc="6FA0F0E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380C94"/>
    <w:multiLevelType w:val="hybridMultilevel"/>
    <w:tmpl w:val="5C547A1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DC0257D"/>
    <w:multiLevelType w:val="hybridMultilevel"/>
    <w:tmpl w:val="B0F2BA22"/>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nsid w:val="155F10D1"/>
    <w:multiLevelType w:val="hybridMultilevel"/>
    <w:tmpl w:val="8F5EB63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nsid w:val="172F2120"/>
    <w:multiLevelType w:val="hybridMultilevel"/>
    <w:tmpl w:val="E22074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81A5CA2"/>
    <w:multiLevelType w:val="hybridMultilevel"/>
    <w:tmpl w:val="A134F142"/>
    <w:lvl w:ilvl="0" w:tplc="041E4A5E">
      <w:start w:val="1"/>
      <w:numFmt w:val="upperLetter"/>
      <w:lvlText w:val="%1."/>
      <w:lvlJc w:val="left"/>
      <w:pPr>
        <w:ind w:left="360" w:hanging="360"/>
      </w:pPr>
      <w:rPr>
        <w:rFonts w:hint="default"/>
        <w:b/>
        <w:bCs/>
        <w:color w:val="auto"/>
        <w:sz w:val="28"/>
        <w:szCs w:val="28"/>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nsid w:val="1AF563C4"/>
    <w:multiLevelType w:val="hybridMultilevel"/>
    <w:tmpl w:val="2B527466"/>
    <w:lvl w:ilvl="0" w:tplc="4D506370">
      <w:start w:val="1"/>
      <w:numFmt w:val="decimal"/>
      <w:lvlText w:val="%1."/>
      <w:lvlJc w:val="lef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DAB59F3"/>
    <w:multiLevelType w:val="hybridMultilevel"/>
    <w:tmpl w:val="13AE80F6"/>
    <w:lvl w:ilvl="0" w:tplc="080A0003">
      <w:start w:val="1"/>
      <w:numFmt w:val="bullet"/>
      <w:lvlText w:val="o"/>
      <w:lvlJc w:val="left"/>
      <w:pPr>
        <w:ind w:left="107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nsid w:val="21403FCD"/>
    <w:multiLevelType w:val="hybridMultilevel"/>
    <w:tmpl w:val="1CF2C2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21B67B75"/>
    <w:multiLevelType w:val="hybridMultilevel"/>
    <w:tmpl w:val="246C8B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2368071C"/>
    <w:multiLevelType w:val="hybridMultilevel"/>
    <w:tmpl w:val="B78055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67A5A95"/>
    <w:multiLevelType w:val="hybridMultilevel"/>
    <w:tmpl w:val="9A508F50"/>
    <w:lvl w:ilvl="0" w:tplc="080A0001">
      <w:start w:val="1"/>
      <w:numFmt w:val="bullet"/>
      <w:lvlText w:val=""/>
      <w:lvlJc w:val="left"/>
      <w:pPr>
        <w:ind w:left="1440" w:hanging="360"/>
      </w:pPr>
      <w:rPr>
        <w:rFonts w:ascii="Symbol" w:hAnsi="Symbol"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nsid w:val="28741F7C"/>
    <w:multiLevelType w:val="hybridMultilevel"/>
    <w:tmpl w:val="8256ABC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nsid w:val="2DD576F5"/>
    <w:multiLevelType w:val="hybridMultilevel"/>
    <w:tmpl w:val="BE58E4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06A1DD1"/>
    <w:multiLevelType w:val="hybridMultilevel"/>
    <w:tmpl w:val="196CB550"/>
    <w:lvl w:ilvl="0" w:tplc="080A0001">
      <w:start w:val="1"/>
      <w:numFmt w:val="bullet"/>
      <w:lvlText w:val=""/>
      <w:lvlJc w:val="left"/>
      <w:pPr>
        <w:ind w:left="2168" w:hanging="360"/>
      </w:pPr>
      <w:rPr>
        <w:rFonts w:ascii="Symbol" w:hAnsi="Symbol" w:hint="default"/>
      </w:rPr>
    </w:lvl>
    <w:lvl w:ilvl="1" w:tplc="080A0003" w:tentative="1">
      <w:start w:val="1"/>
      <w:numFmt w:val="bullet"/>
      <w:lvlText w:val="o"/>
      <w:lvlJc w:val="left"/>
      <w:pPr>
        <w:ind w:left="2888" w:hanging="360"/>
      </w:pPr>
      <w:rPr>
        <w:rFonts w:ascii="Courier New" w:hAnsi="Courier New" w:cs="Courier New" w:hint="default"/>
      </w:rPr>
    </w:lvl>
    <w:lvl w:ilvl="2" w:tplc="080A0005" w:tentative="1">
      <w:start w:val="1"/>
      <w:numFmt w:val="bullet"/>
      <w:lvlText w:val=""/>
      <w:lvlJc w:val="left"/>
      <w:pPr>
        <w:ind w:left="3608" w:hanging="360"/>
      </w:pPr>
      <w:rPr>
        <w:rFonts w:ascii="Wingdings" w:hAnsi="Wingdings" w:hint="default"/>
      </w:rPr>
    </w:lvl>
    <w:lvl w:ilvl="3" w:tplc="080A0001" w:tentative="1">
      <w:start w:val="1"/>
      <w:numFmt w:val="bullet"/>
      <w:lvlText w:val=""/>
      <w:lvlJc w:val="left"/>
      <w:pPr>
        <w:ind w:left="4328" w:hanging="360"/>
      </w:pPr>
      <w:rPr>
        <w:rFonts w:ascii="Symbol" w:hAnsi="Symbol" w:hint="default"/>
      </w:rPr>
    </w:lvl>
    <w:lvl w:ilvl="4" w:tplc="080A0003" w:tentative="1">
      <w:start w:val="1"/>
      <w:numFmt w:val="bullet"/>
      <w:lvlText w:val="o"/>
      <w:lvlJc w:val="left"/>
      <w:pPr>
        <w:ind w:left="5048" w:hanging="360"/>
      </w:pPr>
      <w:rPr>
        <w:rFonts w:ascii="Courier New" w:hAnsi="Courier New" w:cs="Courier New" w:hint="default"/>
      </w:rPr>
    </w:lvl>
    <w:lvl w:ilvl="5" w:tplc="080A0005" w:tentative="1">
      <w:start w:val="1"/>
      <w:numFmt w:val="bullet"/>
      <w:lvlText w:val=""/>
      <w:lvlJc w:val="left"/>
      <w:pPr>
        <w:ind w:left="5768" w:hanging="360"/>
      </w:pPr>
      <w:rPr>
        <w:rFonts w:ascii="Wingdings" w:hAnsi="Wingdings" w:hint="default"/>
      </w:rPr>
    </w:lvl>
    <w:lvl w:ilvl="6" w:tplc="080A0001" w:tentative="1">
      <w:start w:val="1"/>
      <w:numFmt w:val="bullet"/>
      <w:lvlText w:val=""/>
      <w:lvlJc w:val="left"/>
      <w:pPr>
        <w:ind w:left="6488" w:hanging="360"/>
      </w:pPr>
      <w:rPr>
        <w:rFonts w:ascii="Symbol" w:hAnsi="Symbol" w:hint="default"/>
      </w:rPr>
    </w:lvl>
    <w:lvl w:ilvl="7" w:tplc="080A0003" w:tentative="1">
      <w:start w:val="1"/>
      <w:numFmt w:val="bullet"/>
      <w:lvlText w:val="o"/>
      <w:lvlJc w:val="left"/>
      <w:pPr>
        <w:ind w:left="7208" w:hanging="360"/>
      </w:pPr>
      <w:rPr>
        <w:rFonts w:ascii="Courier New" w:hAnsi="Courier New" w:cs="Courier New" w:hint="default"/>
      </w:rPr>
    </w:lvl>
    <w:lvl w:ilvl="8" w:tplc="080A0005" w:tentative="1">
      <w:start w:val="1"/>
      <w:numFmt w:val="bullet"/>
      <w:lvlText w:val=""/>
      <w:lvlJc w:val="left"/>
      <w:pPr>
        <w:ind w:left="7928" w:hanging="360"/>
      </w:pPr>
      <w:rPr>
        <w:rFonts w:ascii="Wingdings" w:hAnsi="Wingdings" w:hint="default"/>
      </w:rPr>
    </w:lvl>
  </w:abstractNum>
  <w:abstractNum w:abstractNumId="18">
    <w:nsid w:val="348F08C8"/>
    <w:multiLevelType w:val="hybridMultilevel"/>
    <w:tmpl w:val="CDAA9A9C"/>
    <w:lvl w:ilvl="0" w:tplc="0C0A001B">
      <w:start w:val="1"/>
      <w:numFmt w:val="decimal"/>
      <w:lvlText w:val="%1."/>
      <w:lvlJc w:val="left"/>
      <w:pPr>
        <w:tabs>
          <w:tab w:val="num" w:pos="397"/>
        </w:tabs>
        <w:ind w:left="397" w:hanging="397"/>
      </w:pPr>
      <w:rPr>
        <w:rFonts w:hint="default"/>
        <w:b w:val="0"/>
        <w:i w:val="0"/>
        <w:sz w:val="22"/>
        <w:szCs w:val="22"/>
      </w:rPr>
    </w:lvl>
    <w:lvl w:ilvl="1" w:tplc="0C0A0019">
      <w:start w:val="1"/>
      <w:numFmt w:val="lowerLetter"/>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9">
    <w:nsid w:val="365404C9"/>
    <w:multiLevelType w:val="hybridMultilevel"/>
    <w:tmpl w:val="8BBE61F6"/>
    <w:lvl w:ilvl="0" w:tplc="7250E018">
      <w:start w:val="1"/>
      <w:numFmt w:val="lowerLetter"/>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nsid w:val="3A8A6DB6"/>
    <w:multiLevelType w:val="hybridMultilevel"/>
    <w:tmpl w:val="4EBA8CF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3B195E36"/>
    <w:multiLevelType w:val="hybridMultilevel"/>
    <w:tmpl w:val="1D162C52"/>
    <w:lvl w:ilvl="0" w:tplc="080A0001">
      <w:start w:val="1"/>
      <w:numFmt w:val="bullet"/>
      <w:lvlText w:val=""/>
      <w:lvlJc w:val="left"/>
      <w:pPr>
        <w:ind w:left="720" w:hanging="360"/>
      </w:pPr>
      <w:rPr>
        <w:rFonts w:ascii="Symbol" w:hAnsi="Symbol" w:hint="default"/>
      </w:rPr>
    </w:lvl>
    <w:lvl w:ilvl="1" w:tplc="9954A2D4">
      <w:numFmt w:val="bullet"/>
      <w:lvlText w:val="•"/>
      <w:lvlJc w:val="left"/>
      <w:pPr>
        <w:ind w:left="1785" w:hanging="705"/>
      </w:pPr>
      <w:rPr>
        <w:rFonts w:ascii="Cambria" w:eastAsia="Calibri" w:hAnsi="Cambria"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3BD061C3"/>
    <w:multiLevelType w:val="hybridMultilevel"/>
    <w:tmpl w:val="A7060D96"/>
    <w:lvl w:ilvl="0" w:tplc="080A000B">
      <w:start w:val="1"/>
      <w:numFmt w:val="bullet"/>
      <w:lvlText w:val=""/>
      <w:lvlJc w:val="left"/>
      <w:pPr>
        <w:ind w:left="2138" w:hanging="360"/>
      </w:pPr>
      <w:rPr>
        <w:rFonts w:ascii="Wingdings" w:hAnsi="Wingdings"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23">
    <w:nsid w:val="3C485119"/>
    <w:multiLevelType w:val="hybridMultilevel"/>
    <w:tmpl w:val="6B226458"/>
    <w:lvl w:ilvl="0" w:tplc="080A0011">
      <w:start w:val="1"/>
      <w:numFmt w:val="decimal"/>
      <w:lvlText w:val="%1)"/>
      <w:lvlJc w:val="left"/>
      <w:pPr>
        <w:ind w:left="720" w:hanging="360"/>
      </w:pPr>
      <w:rPr>
        <w:rFonts w:hint="default"/>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8B04035"/>
    <w:multiLevelType w:val="hybridMultilevel"/>
    <w:tmpl w:val="5FC697D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4A403F69"/>
    <w:multiLevelType w:val="hybridMultilevel"/>
    <w:tmpl w:val="65468824"/>
    <w:lvl w:ilvl="0" w:tplc="080A0001">
      <w:start w:val="1"/>
      <w:numFmt w:val="bullet"/>
      <w:lvlText w:val=""/>
      <w:lvlJc w:val="left"/>
      <w:pPr>
        <w:ind w:left="2138" w:hanging="360"/>
      </w:pPr>
      <w:rPr>
        <w:rFonts w:ascii="Symbol" w:hAnsi="Symbol"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26">
    <w:nsid w:val="4ABC5219"/>
    <w:multiLevelType w:val="hybridMultilevel"/>
    <w:tmpl w:val="90CA2392"/>
    <w:lvl w:ilvl="0" w:tplc="080A0001">
      <w:start w:val="1"/>
      <w:numFmt w:val="bullet"/>
      <w:lvlText w:val=""/>
      <w:lvlJc w:val="left"/>
      <w:pPr>
        <w:ind w:left="1068" w:hanging="360"/>
      </w:pPr>
      <w:rPr>
        <w:rFonts w:ascii="Symbol" w:hAnsi="Symbol"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7">
    <w:nsid w:val="4B886EF0"/>
    <w:multiLevelType w:val="hybridMultilevel"/>
    <w:tmpl w:val="305C80CC"/>
    <w:lvl w:ilvl="0" w:tplc="B8063B00">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509F337E"/>
    <w:multiLevelType w:val="hybridMultilevel"/>
    <w:tmpl w:val="3668A6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54F336D4"/>
    <w:multiLevelType w:val="hybridMultilevel"/>
    <w:tmpl w:val="35D6B458"/>
    <w:lvl w:ilvl="0" w:tplc="2FAE9E4C">
      <w:start w:val="1"/>
      <w:numFmt w:val="decimal"/>
      <w:lvlText w:val="%1."/>
      <w:lvlJc w:val="left"/>
      <w:pPr>
        <w:ind w:left="720" w:hanging="360"/>
      </w:pPr>
      <w:rPr>
        <w:rFonts w:ascii="Montserrat Medium" w:eastAsia="Times New Roman" w:hAnsi="Montserrat Medium" w:cstheme="minorBidi"/>
      </w:rPr>
    </w:lvl>
    <w:lvl w:ilvl="1" w:tplc="080A0003">
      <w:start w:val="1"/>
      <w:numFmt w:val="bullet"/>
      <w:lvlText w:val="o"/>
      <w:lvlJc w:val="left"/>
      <w:pPr>
        <w:ind w:left="1211"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5C6A28B3"/>
    <w:multiLevelType w:val="hybridMultilevel"/>
    <w:tmpl w:val="229AD5E4"/>
    <w:lvl w:ilvl="0" w:tplc="080A0001">
      <w:start w:val="1"/>
      <w:numFmt w:val="bullet"/>
      <w:lvlText w:val=""/>
      <w:lvlJc w:val="left"/>
      <w:pPr>
        <w:ind w:left="3675" w:hanging="360"/>
      </w:pPr>
      <w:rPr>
        <w:rFonts w:ascii="Symbol" w:hAnsi="Symbol" w:hint="default"/>
      </w:rPr>
    </w:lvl>
    <w:lvl w:ilvl="1" w:tplc="080A0003" w:tentative="1">
      <w:start w:val="1"/>
      <w:numFmt w:val="bullet"/>
      <w:lvlText w:val="o"/>
      <w:lvlJc w:val="left"/>
      <w:pPr>
        <w:ind w:left="4395" w:hanging="360"/>
      </w:pPr>
      <w:rPr>
        <w:rFonts w:ascii="Courier New" w:hAnsi="Courier New" w:cs="Courier New" w:hint="default"/>
      </w:rPr>
    </w:lvl>
    <w:lvl w:ilvl="2" w:tplc="080A0005" w:tentative="1">
      <w:start w:val="1"/>
      <w:numFmt w:val="bullet"/>
      <w:lvlText w:val=""/>
      <w:lvlJc w:val="left"/>
      <w:pPr>
        <w:ind w:left="5115" w:hanging="360"/>
      </w:pPr>
      <w:rPr>
        <w:rFonts w:ascii="Wingdings" w:hAnsi="Wingdings" w:hint="default"/>
      </w:rPr>
    </w:lvl>
    <w:lvl w:ilvl="3" w:tplc="080A0001" w:tentative="1">
      <w:start w:val="1"/>
      <w:numFmt w:val="bullet"/>
      <w:lvlText w:val=""/>
      <w:lvlJc w:val="left"/>
      <w:pPr>
        <w:ind w:left="5835" w:hanging="360"/>
      </w:pPr>
      <w:rPr>
        <w:rFonts w:ascii="Symbol" w:hAnsi="Symbol" w:hint="default"/>
      </w:rPr>
    </w:lvl>
    <w:lvl w:ilvl="4" w:tplc="080A0003" w:tentative="1">
      <w:start w:val="1"/>
      <w:numFmt w:val="bullet"/>
      <w:lvlText w:val="o"/>
      <w:lvlJc w:val="left"/>
      <w:pPr>
        <w:ind w:left="6555" w:hanging="360"/>
      </w:pPr>
      <w:rPr>
        <w:rFonts w:ascii="Courier New" w:hAnsi="Courier New" w:cs="Courier New" w:hint="default"/>
      </w:rPr>
    </w:lvl>
    <w:lvl w:ilvl="5" w:tplc="080A0005" w:tentative="1">
      <w:start w:val="1"/>
      <w:numFmt w:val="bullet"/>
      <w:lvlText w:val=""/>
      <w:lvlJc w:val="left"/>
      <w:pPr>
        <w:ind w:left="7275" w:hanging="360"/>
      </w:pPr>
      <w:rPr>
        <w:rFonts w:ascii="Wingdings" w:hAnsi="Wingdings" w:hint="default"/>
      </w:rPr>
    </w:lvl>
    <w:lvl w:ilvl="6" w:tplc="080A0001" w:tentative="1">
      <w:start w:val="1"/>
      <w:numFmt w:val="bullet"/>
      <w:lvlText w:val=""/>
      <w:lvlJc w:val="left"/>
      <w:pPr>
        <w:ind w:left="7995" w:hanging="360"/>
      </w:pPr>
      <w:rPr>
        <w:rFonts w:ascii="Symbol" w:hAnsi="Symbol" w:hint="default"/>
      </w:rPr>
    </w:lvl>
    <w:lvl w:ilvl="7" w:tplc="080A0003" w:tentative="1">
      <w:start w:val="1"/>
      <w:numFmt w:val="bullet"/>
      <w:lvlText w:val="o"/>
      <w:lvlJc w:val="left"/>
      <w:pPr>
        <w:ind w:left="8715" w:hanging="360"/>
      </w:pPr>
      <w:rPr>
        <w:rFonts w:ascii="Courier New" w:hAnsi="Courier New" w:cs="Courier New" w:hint="default"/>
      </w:rPr>
    </w:lvl>
    <w:lvl w:ilvl="8" w:tplc="080A0005" w:tentative="1">
      <w:start w:val="1"/>
      <w:numFmt w:val="bullet"/>
      <w:lvlText w:val=""/>
      <w:lvlJc w:val="left"/>
      <w:pPr>
        <w:ind w:left="9435" w:hanging="360"/>
      </w:pPr>
      <w:rPr>
        <w:rFonts w:ascii="Wingdings" w:hAnsi="Wingdings" w:hint="default"/>
      </w:rPr>
    </w:lvl>
  </w:abstractNum>
  <w:abstractNum w:abstractNumId="32">
    <w:nsid w:val="5C79671A"/>
    <w:multiLevelType w:val="hybridMultilevel"/>
    <w:tmpl w:val="AA227A42"/>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nsid w:val="5F3A0BF1"/>
    <w:multiLevelType w:val="hybridMultilevel"/>
    <w:tmpl w:val="73E6B448"/>
    <w:lvl w:ilvl="0" w:tplc="B67EB312">
      <w:start w:val="1"/>
      <w:numFmt w:val="bullet"/>
      <w:lvlText w:val=""/>
      <w:lvlJc w:val="left"/>
      <w:pPr>
        <w:ind w:left="780" w:hanging="360"/>
      </w:pPr>
      <w:rPr>
        <w:rFonts w:ascii="Symbol" w:hAnsi="Symbol" w:hint="default"/>
        <w:b/>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34">
    <w:nsid w:val="63DA7672"/>
    <w:multiLevelType w:val="hybridMultilevel"/>
    <w:tmpl w:val="8EDCF0D4"/>
    <w:lvl w:ilvl="0" w:tplc="080A0015">
      <w:start w:val="1"/>
      <w:numFmt w:val="upperLetter"/>
      <w:lvlText w:val="%1."/>
      <w:lvlJc w:val="left"/>
      <w:pPr>
        <w:ind w:left="720" w:hanging="360"/>
      </w:pPr>
    </w:lvl>
    <w:lvl w:ilvl="1" w:tplc="080A0001">
      <w:start w:val="1"/>
      <w:numFmt w:val="bullet"/>
      <w:lvlText w:val=""/>
      <w:lvlJc w:val="left"/>
      <w:pPr>
        <w:ind w:left="1440" w:hanging="360"/>
      </w:pPr>
      <w:rPr>
        <w:rFonts w:ascii="Symbol" w:hAnsi="Symbol" w:hint="default"/>
        <w:b/>
      </w:rPr>
    </w:lvl>
    <w:lvl w:ilvl="2" w:tplc="080A001B">
      <w:start w:val="1"/>
      <w:numFmt w:val="lowerRoman"/>
      <w:lvlText w:val="%3."/>
      <w:lvlJc w:val="right"/>
      <w:pPr>
        <w:ind w:left="2160" w:hanging="180"/>
      </w:pPr>
    </w:lvl>
    <w:lvl w:ilvl="3" w:tplc="7908866E">
      <w:start w:val="30"/>
      <w:numFmt w:val="upperRoman"/>
      <w:lvlText w:val="%4."/>
      <w:lvlJc w:val="left"/>
      <w:pPr>
        <w:ind w:left="3240" w:hanging="720"/>
      </w:pPr>
      <w:rPr>
        <w:rFonts w:hint="default"/>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A90540B"/>
    <w:multiLevelType w:val="hybridMultilevel"/>
    <w:tmpl w:val="CD96704E"/>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6">
    <w:nsid w:val="6B1A2228"/>
    <w:multiLevelType w:val="hybridMultilevel"/>
    <w:tmpl w:val="1806E0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6B8401C2"/>
    <w:multiLevelType w:val="hybridMultilevel"/>
    <w:tmpl w:val="CF44EEB0"/>
    <w:lvl w:ilvl="0" w:tplc="080A001B">
      <w:start w:val="1"/>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72185701"/>
    <w:multiLevelType w:val="hybridMultilevel"/>
    <w:tmpl w:val="028640C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73E57132"/>
    <w:multiLevelType w:val="hybridMultilevel"/>
    <w:tmpl w:val="AD64801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776D71FD"/>
    <w:multiLevelType w:val="hybridMultilevel"/>
    <w:tmpl w:val="841217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nsid w:val="7E48714D"/>
    <w:multiLevelType w:val="hybridMultilevel"/>
    <w:tmpl w:val="7EE46536"/>
    <w:lvl w:ilvl="0" w:tplc="4D506370">
      <w:start w:val="1"/>
      <w:numFmt w:val="decimal"/>
      <w:lvlText w:val="%1."/>
      <w:lvlJc w:val="lef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0"/>
  </w:num>
  <w:num w:numId="2">
    <w:abstractNumId w:val="41"/>
  </w:num>
  <w:num w:numId="3">
    <w:abstractNumId w:val="21"/>
  </w:num>
  <w:num w:numId="4">
    <w:abstractNumId w:val="24"/>
  </w:num>
  <w:num w:numId="5">
    <w:abstractNumId w:val="34"/>
  </w:num>
  <w:num w:numId="6">
    <w:abstractNumId w:val="2"/>
  </w:num>
  <w:num w:numId="7">
    <w:abstractNumId w:val="23"/>
  </w:num>
  <w:num w:numId="8">
    <w:abstractNumId w:val="26"/>
  </w:num>
  <w:num w:numId="9">
    <w:abstractNumId w:val="37"/>
  </w:num>
  <w:num w:numId="10">
    <w:abstractNumId w:val="31"/>
  </w:num>
  <w:num w:numId="11">
    <w:abstractNumId w:val="18"/>
  </w:num>
  <w:num w:numId="12">
    <w:abstractNumId w:val="16"/>
  </w:num>
  <w:num w:numId="13">
    <w:abstractNumId w:val="20"/>
  </w:num>
  <w:num w:numId="14">
    <w:abstractNumId w:val="17"/>
  </w:num>
  <w:num w:numId="15">
    <w:abstractNumId w:val="7"/>
  </w:num>
  <w:num w:numId="16">
    <w:abstractNumId w:val="42"/>
  </w:num>
  <w:num w:numId="17">
    <w:abstractNumId w:val="1"/>
  </w:num>
  <w:num w:numId="18">
    <w:abstractNumId w:val="0"/>
  </w:num>
  <w:num w:numId="19">
    <w:abstractNumId w:val="35"/>
  </w:num>
  <w:num w:numId="20">
    <w:abstractNumId w:val="32"/>
  </w:num>
  <w:num w:numId="21">
    <w:abstractNumId w:val="15"/>
  </w:num>
  <w:num w:numId="22">
    <w:abstractNumId w:val="14"/>
  </w:num>
  <w:num w:numId="23">
    <w:abstractNumId w:val="28"/>
  </w:num>
  <w:num w:numId="24">
    <w:abstractNumId w:val="9"/>
  </w:num>
  <w:num w:numId="25">
    <w:abstractNumId w:val="38"/>
  </w:num>
  <w:num w:numId="26">
    <w:abstractNumId w:val="40"/>
  </w:num>
  <w:num w:numId="27">
    <w:abstractNumId w:val="25"/>
  </w:num>
  <w:num w:numId="28">
    <w:abstractNumId w:val="22"/>
  </w:num>
  <w:num w:numId="29">
    <w:abstractNumId w:val="33"/>
  </w:num>
  <w:num w:numId="30">
    <w:abstractNumId w:val="12"/>
  </w:num>
  <w:num w:numId="31">
    <w:abstractNumId w:val="6"/>
  </w:num>
  <w:num w:numId="32">
    <w:abstractNumId w:val="36"/>
  </w:num>
  <w:num w:numId="33">
    <w:abstractNumId w:val="4"/>
  </w:num>
  <w:num w:numId="34">
    <w:abstractNumId w:val="3"/>
  </w:num>
  <w:num w:numId="35">
    <w:abstractNumId w:val="11"/>
  </w:num>
  <w:num w:numId="36">
    <w:abstractNumId w:val="19"/>
  </w:num>
  <w:num w:numId="37">
    <w:abstractNumId w:val="5"/>
  </w:num>
  <w:num w:numId="38">
    <w:abstractNumId w:val="13"/>
  </w:num>
  <w:num w:numId="39">
    <w:abstractNumId w:val="39"/>
  </w:num>
  <w:num w:numId="40">
    <w:abstractNumId w:val="8"/>
  </w:num>
  <w:num w:numId="41">
    <w:abstractNumId w:val="29"/>
  </w:num>
  <w:num w:numId="42">
    <w:abstractNumId w:val="10"/>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7681"/>
    <w:rsid w:val="0007085F"/>
    <w:rsid w:val="00095970"/>
    <w:rsid w:val="000A09C1"/>
    <w:rsid w:val="000A408C"/>
    <w:rsid w:val="000D799D"/>
    <w:rsid w:val="000E5D1C"/>
    <w:rsid w:val="00132439"/>
    <w:rsid w:val="00134250"/>
    <w:rsid w:val="001407AF"/>
    <w:rsid w:val="00156A3E"/>
    <w:rsid w:val="00161740"/>
    <w:rsid w:val="0016179D"/>
    <w:rsid w:val="00164DC1"/>
    <w:rsid w:val="00180A38"/>
    <w:rsid w:val="00184325"/>
    <w:rsid w:val="001F55B6"/>
    <w:rsid w:val="00206F46"/>
    <w:rsid w:val="00256B1D"/>
    <w:rsid w:val="00272836"/>
    <w:rsid w:val="0029542D"/>
    <w:rsid w:val="00295AA8"/>
    <w:rsid w:val="002C4B21"/>
    <w:rsid w:val="002E2142"/>
    <w:rsid w:val="002E4953"/>
    <w:rsid w:val="0030476A"/>
    <w:rsid w:val="00330DC8"/>
    <w:rsid w:val="0034181C"/>
    <w:rsid w:val="00347B97"/>
    <w:rsid w:val="00360C31"/>
    <w:rsid w:val="00363222"/>
    <w:rsid w:val="00370465"/>
    <w:rsid w:val="003B5783"/>
    <w:rsid w:val="003D416E"/>
    <w:rsid w:val="003E1335"/>
    <w:rsid w:val="00444039"/>
    <w:rsid w:val="00477F45"/>
    <w:rsid w:val="004A4C4E"/>
    <w:rsid w:val="004B78A9"/>
    <w:rsid w:val="004C56E4"/>
    <w:rsid w:val="004D146C"/>
    <w:rsid w:val="004E0D31"/>
    <w:rsid w:val="004E0D72"/>
    <w:rsid w:val="005275FF"/>
    <w:rsid w:val="005C1A7C"/>
    <w:rsid w:val="005C7CAD"/>
    <w:rsid w:val="005D61D9"/>
    <w:rsid w:val="00626EE3"/>
    <w:rsid w:val="00631824"/>
    <w:rsid w:val="006322C1"/>
    <w:rsid w:val="006770F8"/>
    <w:rsid w:val="006805E8"/>
    <w:rsid w:val="00683B8D"/>
    <w:rsid w:val="006A3D09"/>
    <w:rsid w:val="006C0425"/>
    <w:rsid w:val="006C3B4E"/>
    <w:rsid w:val="007421E3"/>
    <w:rsid w:val="00746613"/>
    <w:rsid w:val="00763DAE"/>
    <w:rsid w:val="0078195E"/>
    <w:rsid w:val="007B74AD"/>
    <w:rsid w:val="007C6BCA"/>
    <w:rsid w:val="007D77D1"/>
    <w:rsid w:val="007E2954"/>
    <w:rsid w:val="007E5888"/>
    <w:rsid w:val="007F1DB3"/>
    <w:rsid w:val="007F5E00"/>
    <w:rsid w:val="00806F07"/>
    <w:rsid w:val="008206E4"/>
    <w:rsid w:val="0082551E"/>
    <w:rsid w:val="00831EE7"/>
    <w:rsid w:val="00834146"/>
    <w:rsid w:val="008512B7"/>
    <w:rsid w:val="00893A64"/>
    <w:rsid w:val="008D736C"/>
    <w:rsid w:val="008F2306"/>
    <w:rsid w:val="0090412A"/>
    <w:rsid w:val="009066A7"/>
    <w:rsid w:val="009068C0"/>
    <w:rsid w:val="00907F1C"/>
    <w:rsid w:val="00932C27"/>
    <w:rsid w:val="00935AFA"/>
    <w:rsid w:val="00937C98"/>
    <w:rsid w:val="00942415"/>
    <w:rsid w:val="00942628"/>
    <w:rsid w:val="009446DD"/>
    <w:rsid w:val="009C12D6"/>
    <w:rsid w:val="009C1F3E"/>
    <w:rsid w:val="009E2397"/>
    <w:rsid w:val="009E2E86"/>
    <w:rsid w:val="009E3567"/>
    <w:rsid w:val="009F2BA1"/>
    <w:rsid w:val="00A07674"/>
    <w:rsid w:val="00A24F93"/>
    <w:rsid w:val="00A301D7"/>
    <w:rsid w:val="00A460D6"/>
    <w:rsid w:val="00A73D65"/>
    <w:rsid w:val="00AB7945"/>
    <w:rsid w:val="00AE1E5B"/>
    <w:rsid w:val="00B044E6"/>
    <w:rsid w:val="00B071E8"/>
    <w:rsid w:val="00B3608B"/>
    <w:rsid w:val="00B60EB4"/>
    <w:rsid w:val="00B72D65"/>
    <w:rsid w:val="00B87C85"/>
    <w:rsid w:val="00BB21A6"/>
    <w:rsid w:val="00BB2DFF"/>
    <w:rsid w:val="00BC43BD"/>
    <w:rsid w:val="00BE6B06"/>
    <w:rsid w:val="00BF29F6"/>
    <w:rsid w:val="00C028B0"/>
    <w:rsid w:val="00C02E98"/>
    <w:rsid w:val="00C03BDD"/>
    <w:rsid w:val="00C13008"/>
    <w:rsid w:val="00C13382"/>
    <w:rsid w:val="00C23B9E"/>
    <w:rsid w:val="00C279A3"/>
    <w:rsid w:val="00C30849"/>
    <w:rsid w:val="00C465FE"/>
    <w:rsid w:val="00C67047"/>
    <w:rsid w:val="00C90CED"/>
    <w:rsid w:val="00C918A3"/>
    <w:rsid w:val="00C96D9E"/>
    <w:rsid w:val="00CB7D4F"/>
    <w:rsid w:val="00CE3E99"/>
    <w:rsid w:val="00CF41D4"/>
    <w:rsid w:val="00CF63D3"/>
    <w:rsid w:val="00D11CB8"/>
    <w:rsid w:val="00D1354D"/>
    <w:rsid w:val="00D20C38"/>
    <w:rsid w:val="00D53D98"/>
    <w:rsid w:val="00D61FB3"/>
    <w:rsid w:val="00D84E05"/>
    <w:rsid w:val="00D97FD6"/>
    <w:rsid w:val="00DA037A"/>
    <w:rsid w:val="00DA1B19"/>
    <w:rsid w:val="00DB270D"/>
    <w:rsid w:val="00DB53A4"/>
    <w:rsid w:val="00DD0766"/>
    <w:rsid w:val="00E155A4"/>
    <w:rsid w:val="00E43862"/>
    <w:rsid w:val="00E61167"/>
    <w:rsid w:val="00E93867"/>
    <w:rsid w:val="00EB407F"/>
    <w:rsid w:val="00EC7CF4"/>
    <w:rsid w:val="00EE053F"/>
    <w:rsid w:val="00EE6B41"/>
    <w:rsid w:val="00F24915"/>
    <w:rsid w:val="00F401F9"/>
    <w:rsid w:val="00F6358E"/>
    <w:rsid w:val="00F745B2"/>
    <w:rsid w:val="00F805D4"/>
    <w:rsid w:val="00F8142D"/>
    <w:rsid w:val="00F945F2"/>
    <w:rsid w:val="00F946FD"/>
    <w:rsid w:val="00FA1218"/>
    <w:rsid w:val="00FD754F"/>
    <w:rsid w:val="00FD75E1"/>
    <w:rsid w:val="00FE2ADE"/>
    <w:rsid w:val="00FF06FA"/>
    <w:rsid w:val="00FF21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37094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nhideWhenUsed="0"/>
    <w:lsdException w:name="Medium Grid 3 Accent 2" w:semiHidden="0"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9"/>
    <w:qFormat/>
    <w:rsid w:val="00C13008"/>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Ttulo2">
    <w:name w:val="heading 2"/>
    <w:next w:val="Normal"/>
    <w:link w:val="Ttulo2Car"/>
    <w:uiPriority w:val="99"/>
    <w:unhideWhenUsed/>
    <w:qFormat/>
    <w:rsid w:val="009E2397"/>
    <w:pPr>
      <w:keepNext/>
      <w:keepLines/>
      <w:spacing w:line="259" w:lineRule="auto"/>
      <w:ind w:left="292" w:hanging="10"/>
      <w:jc w:val="center"/>
      <w:outlineLvl w:val="1"/>
    </w:pPr>
    <w:rPr>
      <w:rFonts w:ascii="Montserrat" w:eastAsia="Montserrat" w:hAnsi="Montserrat" w:cs="Montserrat"/>
      <w:b/>
      <w:color w:val="000000"/>
      <w:kern w:val="2"/>
      <w:sz w:val="18"/>
      <w:szCs w:val="24"/>
      <w14:ligatures w14:val="standardContextual"/>
    </w:rPr>
  </w:style>
  <w:style w:type="paragraph" w:styleId="Ttulo3">
    <w:name w:val="heading 3"/>
    <w:basedOn w:val="Normal"/>
    <w:next w:val="Normal"/>
    <w:link w:val="Ttulo3Car"/>
    <w:uiPriority w:val="99"/>
    <w:unhideWhenUsed/>
    <w:qFormat/>
    <w:rsid w:val="009E2397"/>
    <w:pPr>
      <w:keepNext/>
      <w:keepLines/>
      <w:widowControl w:val="0"/>
      <w:autoSpaceDE w:val="0"/>
      <w:autoSpaceDN w:val="0"/>
      <w:spacing w:before="40"/>
      <w:outlineLvl w:val="2"/>
    </w:pPr>
    <w:rPr>
      <w:rFonts w:asciiTheme="majorHAnsi" w:eastAsiaTheme="majorEastAsia" w:hAnsiTheme="majorHAnsi" w:cstheme="majorBidi"/>
      <w:color w:val="0A2F40" w:themeColor="accent1" w:themeShade="7F"/>
    </w:rPr>
  </w:style>
  <w:style w:type="paragraph" w:styleId="Ttulo4">
    <w:name w:val="heading 4"/>
    <w:basedOn w:val="Normal"/>
    <w:next w:val="Normal"/>
    <w:link w:val="Ttulo4Car"/>
    <w:uiPriority w:val="99"/>
    <w:qFormat/>
    <w:rsid w:val="00444039"/>
    <w:pPr>
      <w:keepNext/>
      <w:spacing w:before="240" w:after="60"/>
      <w:outlineLvl w:val="3"/>
    </w:pPr>
    <w:rPr>
      <w:rFonts w:eastAsia="Calibri"/>
      <w:b/>
      <w:bCs/>
      <w:sz w:val="28"/>
      <w:szCs w:val="28"/>
      <w:lang w:val="es-MX"/>
    </w:rPr>
  </w:style>
  <w:style w:type="paragraph" w:styleId="Ttulo5">
    <w:name w:val="heading 5"/>
    <w:basedOn w:val="Normal"/>
    <w:next w:val="Normal"/>
    <w:link w:val="Ttulo5Car"/>
    <w:uiPriority w:val="99"/>
    <w:qFormat/>
    <w:rsid w:val="00444039"/>
    <w:pPr>
      <w:spacing w:before="240" w:after="60"/>
      <w:outlineLvl w:val="4"/>
    </w:pPr>
    <w:rPr>
      <w:rFonts w:eastAsia="Calibri"/>
      <w:b/>
      <w:bCs/>
      <w:i/>
      <w:iCs/>
      <w:sz w:val="26"/>
      <w:szCs w:val="26"/>
      <w:lang w:val="es-MX"/>
    </w:rPr>
  </w:style>
  <w:style w:type="paragraph" w:styleId="Ttulo6">
    <w:name w:val="heading 6"/>
    <w:basedOn w:val="Normal"/>
    <w:next w:val="Normal"/>
    <w:link w:val="Ttulo6Car"/>
    <w:uiPriority w:val="99"/>
    <w:qFormat/>
    <w:rsid w:val="00444039"/>
    <w:pPr>
      <w:spacing w:before="240" w:after="60"/>
      <w:outlineLvl w:val="5"/>
    </w:pPr>
    <w:rPr>
      <w:rFonts w:eastAsia="Calibri"/>
      <w:b/>
      <w:bCs/>
      <w:sz w:val="20"/>
      <w:szCs w:val="20"/>
      <w:lang w:val="es-MX"/>
    </w:rPr>
  </w:style>
  <w:style w:type="paragraph" w:styleId="Ttulo7">
    <w:name w:val="heading 7"/>
    <w:basedOn w:val="Normal"/>
    <w:next w:val="Normal"/>
    <w:link w:val="Ttulo7Car"/>
    <w:uiPriority w:val="99"/>
    <w:qFormat/>
    <w:rsid w:val="00444039"/>
    <w:pPr>
      <w:spacing w:before="240" w:after="60"/>
      <w:outlineLvl w:val="6"/>
    </w:pPr>
    <w:rPr>
      <w:rFonts w:eastAsia="Calibri"/>
      <w:lang w:val="es-MX"/>
    </w:rPr>
  </w:style>
  <w:style w:type="paragraph" w:styleId="Ttulo8">
    <w:name w:val="heading 8"/>
    <w:basedOn w:val="Normal"/>
    <w:next w:val="Normal"/>
    <w:link w:val="Ttulo8Car"/>
    <w:uiPriority w:val="99"/>
    <w:qFormat/>
    <w:rsid w:val="00444039"/>
    <w:pPr>
      <w:spacing w:before="240" w:after="60"/>
      <w:outlineLvl w:val="7"/>
    </w:pPr>
    <w:rPr>
      <w:rFonts w:eastAsia="Calibri"/>
      <w:i/>
      <w:iCs/>
      <w:lang w:val="es-MX"/>
    </w:rPr>
  </w:style>
  <w:style w:type="paragraph" w:styleId="Ttulo9">
    <w:name w:val="heading 9"/>
    <w:basedOn w:val="Normal"/>
    <w:next w:val="Normal"/>
    <w:link w:val="Ttulo9Car"/>
    <w:uiPriority w:val="99"/>
    <w:qFormat/>
    <w:rsid w:val="00444039"/>
    <w:pPr>
      <w:spacing w:before="240" w:after="60"/>
      <w:outlineLvl w:val="8"/>
    </w:pPr>
    <w:rPr>
      <w:rFonts w:ascii="Cambria" w:eastAsia="Times New Roman" w:hAnsi="Cambria"/>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134250"/>
    <w:rPr>
      <w:color w:val="467886" w:themeColor="hyperlink"/>
      <w:u w:val="single"/>
    </w:rPr>
  </w:style>
  <w:style w:type="character" w:customStyle="1" w:styleId="Mencinsinresolver1">
    <w:name w:val="Mención sin resolver1"/>
    <w:basedOn w:val="Fuentedeprrafopredeter"/>
    <w:uiPriority w:val="99"/>
    <w:semiHidden/>
    <w:unhideWhenUsed/>
    <w:rsid w:val="00134250"/>
    <w:rPr>
      <w:color w:val="605E5C"/>
      <w:shd w:val="clear" w:color="auto" w:fill="E1DFDD"/>
    </w:rPr>
  </w:style>
  <w:style w:type="character" w:customStyle="1" w:styleId="Ttulo2Car">
    <w:name w:val="Título 2 Car"/>
    <w:basedOn w:val="Fuentedeprrafopredeter"/>
    <w:link w:val="Ttulo2"/>
    <w:uiPriority w:val="99"/>
    <w:rsid w:val="009E2397"/>
    <w:rPr>
      <w:rFonts w:ascii="Montserrat" w:eastAsia="Montserrat" w:hAnsi="Montserrat" w:cs="Montserrat"/>
      <w:b/>
      <w:color w:val="000000"/>
      <w:kern w:val="2"/>
      <w:sz w:val="18"/>
      <w:szCs w:val="24"/>
      <w14:ligatures w14:val="standardContextual"/>
    </w:rPr>
  </w:style>
  <w:style w:type="character" w:customStyle="1" w:styleId="Ttulo3Car">
    <w:name w:val="Título 3 Car"/>
    <w:basedOn w:val="Fuentedeprrafopredeter"/>
    <w:link w:val="Ttulo3"/>
    <w:uiPriority w:val="99"/>
    <w:rsid w:val="009E2397"/>
    <w:rPr>
      <w:rFonts w:asciiTheme="majorHAnsi" w:eastAsiaTheme="majorEastAsia" w:hAnsiTheme="majorHAnsi" w:cstheme="majorBidi"/>
      <w:color w:val="0A2F40" w:themeColor="accent1" w:themeShade="7F"/>
      <w:sz w:val="24"/>
      <w:szCs w:val="24"/>
      <w:lang w:val="es-ES" w:eastAsia="en-U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List Paragraph,4 Párrafo de lista"/>
    <w:basedOn w:val="Normal"/>
    <w:link w:val="PrrafodelistaCar"/>
    <w:qFormat/>
    <w:rsid w:val="009E2397"/>
    <w:pPr>
      <w:spacing w:after="160" w:line="259" w:lineRule="auto"/>
      <w:ind w:left="720"/>
      <w:contextualSpacing/>
    </w:pPr>
    <w:rPr>
      <w:rFonts w:asciiTheme="minorHAnsi" w:eastAsiaTheme="minorHAnsi" w:hAnsiTheme="minorHAnsi" w:cstheme="minorBid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qFormat/>
    <w:locked/>
    <w:rsid w:val="009E2397"/>
    <w:rPr>
      <w:rFonts w:asciiTheme="minorHAnsi" w:eastAsiaTheme="minorHAnsi" w:hAnsiTheme="minorHAnsi" w:cstheme="minorBidi"/>
      <w:sz w:val="22"/>
      <w:szCs w:val="22"/>
      <w:lang w:eastAsia="en-US"/>
    </w:rPr>
  </w:style>
  <w:style w:type="paragraph" w:styleId="Textoindependiente">
    <w:name w:val="Body Text"/>
    <w:basedOn w:val="Normal"/>
    <w:link w:val="TextoindependienteCar"/>
    <w:uiPriority w:val="99"/>
    <w:qFormat/>
    <w:rsid w:val="009E2397"/>
    <w:pPr>
      <w:widowControl w:val="0"/>
      <w:autoSpaceDE w:val="0"/>
      <w:autoSpaceDN w:val="0"/>
    </w:pPr>
    <w:rPr>
      <w:rFonts w:eastAsia="Calibri" w:cs="Calibri"/>
      <w:sz w:val="20"/>
      <w:szCs w:val="20"/>
    </w:rPr>
  </w:style>
  <w:style w:type="character" w:customStyle="1" w:styleId="TextoindependienteCar">
    <w:name w:val="Texto independiente Car"/>
    <w:basedOn w:val="Fuentedeprrafopredeter"/>
    <w:link w:val="Textoindependiente"/>
    <w:uiPriority w:val="99"/>
    <w:rsid w:val="009E2397"/>
    <w:rPr>
      <w:rFonts w:cs="Calibri"/>
      <w:lang w:val="es-ES" w:eastAsia="en-US"/>
    </w:rPr>
  </w:style>
  <w:style w:type="paragraph" w:customStyle="1" w:styleId="TableParagraph">
    <w:name w:val="Table Paragraph"/>
    <w:basedOn w:val="Normal"/>
    <w:uiPriority w:val="1"/>
    <w:qFormat/>
    <w:rsid w:val="009E2397"/>
    <w:pPr>
      <w:widowControl w:val="0"/>
      <w:autoSpaceDE w:val="0"/>
      <w:autoSpaceDN w:val="0"/>
    </w:pPr>
    <w:rPr>
      <w:rFonts w:eastAsia="Calibri" w:cs="Calibri"/>
      <w:sz w:val="22"/>
      <w:szCs w:val="22"/>
    </w:rPr>
  </w:style>
  <w:style w:type="paragraph" w:styleId="NormalWeb">
    <w:name w:val="Normal (Web)"/>
    <w:basedOn w:val="Normal"/>
    <w:unhideWhenUsed/>
    <w:rsid w:val="009E2397"/>
    <w:pPr>
      <w:spacing w:before="100" w:beforeAutospacing="1" w:after="100" w:afterAutospacing="1"/>
    </w:pPr>
    <w:rPr>
      <w:rFonts w:ascii="Times New Roman" w:eastAsia="Times New Roman" w:hAnsi="Times New Roman"/>
      <w:lang w:val="es-MX" w:eastAsia="es-MX"/>
    </w:rPr>
  </w:style>
  <w:style w:type="table" w:customStyle="1" w:styleId="TableGrid">
    <w:name w:val="TableGrid"/>
    <w:rsid w:val="009E2397"/>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customStyle="1" w:styleId="Default">
    <w:name w:val="Default"/>
    <w:rsid w:val="009E2397"/>
    <w:pPr>
      <w:autoSpaceDE w:val="0"/>
      <w:autoSpaceDN w:val="0"/>
      <w:adjustRightInd w:val="0"/>
    </w:pPr>
    <w:rPr>
      <w:rFonts w:ascii="Montserrat" w:eastAsiaTheme="minorHAnsi" w:hAnsi="Montserrat" w:cs="Montserrat"/>
      <w:color w:val="000000"/>
      <w:sz w:val="24"/>
      <w:szCs w:val="24"/>
      <w:lang w:eastAsia="en-US"/>
    </w:rPr>
  </w:style>
  <w:style w:type="character" w:customStyle="1" w:styleId="Ttulo1Car">
    <w:name w:val="Título 1 Car"/>
    <w:basedOn w:val="Fuentedeprrafopredeter"/>
    <w:link w:val="Ttulo1"/>
    <w:uiPriority w:val="99"/>
    <w:rsid w:val="00C13008"/>
    <w:rPr>
      <w:rFonts w:asciiTheme="majorHAnsi" w:eastAsiaTheme="majorEastAsia" w:hAnsiTheme="majorHAnsi" w:cstheme="majorBidi"/>
      <w:b/>
      <w:bCs/>
      <w:color w:val="0F4761" w:themeColor="accent1" w:themeShade="BF"/>
      <w:sz w:val="28"/>
      <w:szCs w:val="28"/>
      <w:lang w:val="es-ES" w:eastAsia="en-US"/>
    </w:rPr>
  </w:style>
  <w:style w:type="table" w:customStyle="1" w:styleId="Tablaconcuadrcula1">
    <w:name w:val="Tabla con cuadrícula1"/>
    <w:basedOn w:val="Tablanormal"/>
    <w:next w:val="Tablaconcuadrcula"/>
    <w:uiPriority w:val="59"/>
    <w:rsid w:val="00C130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C13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444039"/>
    <w:rPr>
      <w:b/>
      <w:bCs/>
      <w:sz w:val="28"/>
      <w:szCs w:val="28"/>
      <w:lang w:eastAsia="en-US"/>
    </w:rPr>
  </w:style>
  <w:style w:type="character" w:customStyle="1" w:styleId="Ttulo5Car">
    <w:name w:val="Título 5 Car"/>
    <w:basedOn w:val="Fuentedeprrafopredeter"/>
    <w:link w:val="Ttulo5"/>
    <w:uiPriority w:val="99"/>
    <w:rsid w:val="00444039"/>
    <w:rPr>
      <w:b/>
      <w:bCs/>
      <w:i/>
      <w:iCs/>
      <w:sz w:val="26"/>
      <w:szCs w:val="26"/>
      <w:lang w:eastAsia="en-US"/>
    </w:rPr>
  </w:style>
  <w:style w:type="character" w:customStyle="1" w:styleId="Ttulo6Car">
    <w:name w:val="Título 6 Car"/>
    <w:basedOn w:val="Fuentedeprrafopredeter"/>
    <w:link w:val="Ttulo6"/>
    <w:uiPriority w:val="99"/>
    <w:rsid w:val="00444039"/>
    <w:rPr>
      <w:b/>
      <w:bCs/>
      <w:lang w:eastAsia="en-US"/>
    </w:rPr>
  </w:style>
  <w:style w:type="character" w:customStyle="1" w:styleId="Ttulo7Car">
    <w:name w:val="Título 7 Car"/>
    <w:basedOn w:val="Fuentedeprrafopredeter"/>
    <w:link w:val="Ttulo7"/>
    <w:uiPriority w:val="99"/>
    <w:rsid w:val="00444039"/>
    <w:rPr>
      <w:sz w:val="24"/>
      <w:szCs w:val="24"/>
      <w:lang w:eastAsia="en-US"/>
    </w:rPr>
  </w:style>
  <w:style w:type="character" w:customStyle="1" w:styleId="Ttulo8Car">
    <w:name w:val="Título 8 Car"/>
    <w:basedOn w:val="Fuentedeprrafopredeter"/>
    <w:link w:val="Ttulo8"/>
    <w:uiPriority w:val="99"/>
    <w:rsid w:val="00444039"/>
    <w:rPr>
      <w:i/>
      <w:iCs/>
      <w:sz w:val="24"/>
      <w:szCs w:val="24"/>
      <w:lang w:eastAsia="en-US"/>
    </w:rPr>
  </w:style>
  <w:style w:type="character" w:customStyle="1" w:styleId="Ttulo9Car">
    <w:name w:val="Título 9 Car"/>
    <w:basedOn w:val="Fuentedeprrafopredeter"/>
    <w:link w:val="Ttulo9"/>
    <w:uiPriority w:val="99"/>
    <w:rsid w:val="00444039"/>
    <w:rPr>
      <w:rFonts w:ascii="Cambria" w:eastAsia="Times New Roman" w:hAnsi="Cambria"/>
      <w:lang w:eastAsia="en-US"/>
    </w:rPr>
  </w:style>
  <w:style w:type="character" w:styleId="Textoennegrita">
    <w:name w:val="Strong"/>
    <w:basedOn w:val="Fuentedeprrafopredeter"/>
    <w:uiPriority w:val="99"/>
    <w:qFormat/>
    <w:rsid w:val="00444039"/>
    <w:rPr>
      <w:b/>
      <w:bCs/>
    </w:rPr>
  </w:style>
  <w:style w:type="paragraph" w:styleId="Sangradetextonormal">
    <w:name w:val="Body Text Indent"/>
    <w:basedOn w:val="Normal"/>
    <w:link w:val="SangradetextonormalCar"/>
    <w:uiPriority w:val="99"/>
    <w:semiHidden/>
    <w:unhideWhenUsed/>
    <w:rsid w:val="00444039"/>
    <w:pPr>
      <w:spacing w:after="120"/>
      <w:ind w:left="283"/>
    </w:pPr>
    <w:rPr>
      <w:rFonts w:asciiTheme="minorHAnsi" w:eastAsiaTheme="minorEastAsia" w:hAnsiTheme="minorHAnsi" w:cstheme="minorBidi"/>
      <w:lang w:val="es-ES_tradnl"/>
    </w:rPr>
  </w:style>
  <w:style w:type="character" w:customStyle="1" w:styleId="SangradetextonormalCar">
    <w:name w:val="Sangría de texto normal Car"/>
    <w:basedOn w:val="Fuentedeprrafopredeter"/>
    <w:link w:val="Sangradetextonormal"/>
    <w:uiPriority w:val="99"/>
    <w:semiHidden/>
    <w:rsid w:val="00444039"/>
    <w:rPr>
      <w:rFonts w:asciiTheme="minorHAnsi" w:eastAsiaTheme="minorEastAsia" w:hAnsiTheme="minorHAnsi" w:cstheme="minorBidi"/>
      <w:sz w:val="24"/>
      <w:szCs w:val="24"/>
      <w:lang w:val="es-ES_tradnl" w:eastAsia="en-US"/>
    </w:rPr>
  </w:style>
  <w:style w:type="paragraph" w:styleId="Textoindependienteprimerasangra2">
    <w:name w:val="Body Text First Indent 2"/>
    <w:basedOn w:val="Sangradetextonormal"/>
    <w:link w:val="Textoindependienteprimerasangra2Car"/>
    <w:uiPriority w:val="99"/>
    <w:unhideWhenUsed/>
    <w:rsid w:val="00444039"/>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444039"/>
    <w:rPr>
      <w:rFonts w:asciiTheme="minorHAnsi" w:eastAsiaTheme="minorEastAsia" w:hAnsiTheme="minorHAnsi" w:cstheme="minorBidi"/>
      <w:sz w:val="24"/>
      <w:szCs w:val="24"/>
      <w:lang w:val="es-ES_tradnl" w:eastAsia="en-US"/>
    </w:rPr>
  </w:style>
  <w:style w:type="paragraph" w:styleId="Ttulo">
    <w:name w:val="Title"/>
    <w:basedOn w:val="Normal"/>
    <w:next w:val="Normal"/>
    <w:link w:val="TtuloCar"/>
    <w:uiPriority w:val="99"/>
    <w:qFormat/>
    <w:rsid w:val="00444039"/>
    <w:pPr>
      <w:spacing w:before="240" w:after="60"/>
      <w:jc w:val="center"/>
      <w:outlineLvl w:val="0"/>
    </w:pPr>
    <w:rPr>
      <w:rFonts w:ascii="Cambria" w:eastAsia="Times New Roman" w:hAnsi="Cambria"/>
      <w:b/>
      <w:bCs/>
      <w:kern w:val="28"/>
      <w:sz w:val="32"/>
      <w:szCs w:val="32"/>
      <w:lang w:val="es-MX"/>
    </w:rPr>
  </w:style>
  <w:style w:type="character" w:customStyle="1" w:styleId="TtuloCar">
    <w:name w:val="Título Car"/>
    <w:basedOn w:val="Fuentedeprrafopredeter"/>
    <w:link w:val="Ttulo"/>
    <w:uiPriority w:val="99"/>
    <w:rsid w:val="00444039"/>
    <w:rPr>
      <w:rFonts w:ascii="Cambria" w:eastAsia="Times New Roman" w:hAnsi="Cambria"/>
      <w:b/>
      <w:bCs/>
      <w:kern w:val="28"/>
      <w:sz w:val="32"/>
      <w:szCs w:val="32"/>
      <w:lang w:eastAsia="en-US"/>
    </w:rPr>
  </w:style>
  <w:style w:type="paragraph" w:styleId="Sinespaciado">
    <w:name w:val="No Spacing"/>
    <w:uiPriority w:val="99"/>
    <w:qFormat/>
    <w:rsid w:val="00444039"/>
    <w:rPr>
      <w:sz w:val="22"/>
      <w:szCs w:val="22"/>
      <w:lang w:eastAsia="en-US"/>
    </w:rPr>
  </w:style>
  <w:style w:type="paragraph" w:styleId="Subttulo">
    <w:name w:val="Subtitle"/>
    <w:basedOn w:val="Normal"/>
    <w:next w:val="Normal"/>
    <w:link w:val="SubttuloCar"/>
    <w:uiPriority w:val="99"/>
    <w:qFormat/>
    <w:rsid w:val="00444039"/>
    <w:pPr>
      <w:keepNext/>
      <w:spacing w:before="120" w:line="360" w:lineRule="auto"/>
      <w:jc w:val="both"/>
    </w:pPr>
    <w:rPr>
      <w:rFonts w:ascii="Cambria" w:eastAsia="MS Mincho" w:hAnsi="Cambria"/>
      <w:b/>
      <w:sz w:val="20"/>
      <w:lang w:eastAsia="es-ES"/>
    </w:rPr>
  </w:style>
  <w:style w:type="character" w:customStyle="1" w:styleId="SubttuloCar">
    <w:name w:val="Subtítulo Car"/>
    <w:basedOn w:val="Fuentedeprrafopredeter"/>
    <w:link w:val="Subttulo"/>
    <w:uiPriority w:val="99"/>
    <w:rsid w:val="00444039"/>
    <w:rPr>
      <w:rFonts w:ascii="Cambria" w:eastAsia="MS Mincho" w:hAnsi="Cambria"/>
      <w:b/>
      <w:szCs w:val="24"/>
      <w:lang w:val="es-ES" w:eastAsia="es-ES"/>
    </w:rPr>
  </w:style>
  <w:style w:type="paragraph" w:styleId="Textosinformato">
    <w:name w:val="Plain Text"/>
    <w:basedOn w:val="Normal"/>
    <w:link w:val="TextosinformatoCar"/>
    <w:uiPriority w:val="99"/>
    <w:rsid w:val="00444039"/>
    <w:pPr>
      <w:jc w:val="both"/>
    </w:pPr>
    <w:rPr>
      <w:rFonts w:ascii="Courier New" w:eastAsia="Times New Roman" w:hAnsi="Courier New"/>
      <w:sz w:val="20"/>
      <w:szCs w:val="20"/>
      <w:lang w:eastAsia="es-ES"/>
    </w:rPr>
  </w:style>
  <w:style w:type="character" w:customStyle="1" w:styleId="TextosinformatoCar">
    <w:name w:val="Texto sin formato Car"/>
    <w:basedOn w:val="Fuentedeprrafopredeter"/>
    <w:link w:val="Textosinformato"/>
    <w:uiPriority w:val="99"/>
    <w:rsid w:val="00444039"/>
    <w:rPr>
      <w:rFonts w:ascii="Courier New" w:eastAsia="Times New Roman" w:hAnsi="Courier New"/>
      <w:lang w:val="es-ES" w:eastAsia="es-ES"/>
    </w:rPr>
  </w:style>
  <w:style w:type="paragraph" w:customStyle="1" w:styleId="Fraccin">
    <w:name w:val="Fracción"/>
    <w:basedOn w:val="Normal"/>
    <w:uiPriority w:val="99"/>
    <w:rsid w:val="00444039"/>
    <w:pPr>
      <w:spacing w:after="240"/>
      <w:ind w:left="851" w:hanging="709"/>
      <w:jc w:val="both"/>
    </w:pPr>
    <w:rPr>
      <w:rFonts w:ascii="Arial" w:eastAsia="Times New Roman" w:hAnsi="Arial"/>
      <w:lang w:val="es-MX" w:eastAsia="es-ES"/>
    </w:rPr>
  </w:style>
  <w:style w:type="paragraph" w:customStyle="1" w:styleId="Textoindependiente21">
    <w:name w:val="Texto independiente 21"/>
    <w:basedOn w:val="Normal"/>
    <w:rsid w:val="00444039"/>
    <w:pPr>
      <w:widowControl w:val="0"/>
      <w:suppressAutoHyphens/>
      <w:overflowPunct w:val="0"/>
      <w:autoSpaceDE w:val="0"/>
      <w:jc w:val="both"/>
      <w:textAlignment w:val="baseline"/>
    </w:pPr>
    <w:rPr>
      <w:rFonts w:ascii="Arial" w:eastAsia="Calibri" w:hAnsi="Arial"/>
      <w:sz w:val="20"/>
      <w:szCs w:val="20"/>
      <w:lang w:eastAsia="ar-SA"/>
    </w:rPr>
  </w:style>
  <w:style w:type="paragraph" w:customStyle="1" w:styleId="Car">
    <w:name w:val="Car"/>
    <w:basedOn w:val="Normal"/>
    <w:next w:val="Normal"/>
    <w:rsid w:val="00444039"/>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character" w:customStyle="1" w:styleId="PuestoCar">
    <w:name w:val="Puesto Car"/>
    <w:uiPriority w:val="99"/>
    <w:rsid w:val="00444039"/>
    <w:rPr>
      <w:rFonts w:ascii="Cambria" w:eastAsia="MS Gothic" w:hAnsi="Cambria" w:cs="Times New Roman"/>
      <w:spacing w:val="-10"/>
      <w:kern w:val="28"/>
      <w:sz w:val="56"/>
      <w:szCs w:val="56"/>
      <w:lang w:val="es-ES_tradnl"/>
    </w:rPr>
  </w:style>
  <w:style w:type="numbering" w:customStyle="1" w:styleId="Sinlista1">
    <w:name w:val="Sin lista1"/>
    <w:next w:val="Sinlista"/>
    <w:uiPriority w:val="99"/>
    <w:semiHidden/>
    <w:unhideWhenUsed/>
    <w:rsid w:val="00444039"/>
  </w:style>
  <w:style w:type="character" w:styleId="Referenciaintensa">
    <w:name w:val="Intense Reference"/>
    <w:uiPriority w:val="99"/>
    <w:qFormat/>
    <w:rsid w:val="00444039"/>
    <w:rPr>
      <w:rFonts w:cs="Times New Roman"/>
      <w:b/>
      <w:sz w:val="24"/>
      <w:u w:val="single"/>
    </w:rPr>
  </w:style>
  <w:style w:type="character" w:styleId="nfasis">
    <w:name w:val="Emphasis"/>
    <w:uiPriority w:val="99"/>
    <w:qFormat/>
    <w:rsid w:val="00444039"/>
    <w:rPr>
      <w:rFonts w:ascii="Calibri" w:hAnsi="Calibri" w:cs="Times New Roman"/>
      <w:b/>
      <w:i/>
      <w:iCs/>
    </w:rPr>
  </w:style>
  <w:style w:type="paragraph" w:styleId="Cita">
    <w:name w:val="Quote"/>
    <w:basedOn w:val="Normal"/>
    <w:next w:val="Normal"/>
    <w:link w:val="CitaCar"/>
    <w:uiPriority w:val="99"/>
    <w:qFormat/>
    <w:rsid w:val="00444039"/>
    <w:rPr>
      <w:rFonts w:eastAsia="Calibri"/>
      <w:i/>
      <w:lang w:val="es-MX"/>
    </w:rPr>
  </w:style>
  <w:style w:type="character" w:customStyle="1" w:styleId="CitaCar">
    <w:name w:val="Cita Car"/>
    <w:basedOn w:val="Fuentedeprrafopredeter"/>
    <w:link w:val="Cita"/>
    <w:uiPriority w:val="99"/>
    <w:rsid w:val="00444039"/>
    <w:rPr>
      <w:i/>
      <w:sz w:val="24"/>
      <w:szCs w:val="24"/>
      <w:lang w:eastAsia="en-US"/>
    </w:rPr>
  </w:style>
  <w:style w:type="paragraph" w:styleId="Citadestacada">
    <w:name w:val="Intense Quote"/>
    <w:basedOn w:val="Normal"/>
    <w:next w:val="Normal"/>
    <w:link w:val="CitadestacadaCar"/>
    <w:uiPriority w:val="99"/>
    <w:qFormat/>
    <w:rsid w:val="00444039"/>
    <w:pPr>
      <w:ind w:left="720" w:right="720"/>
    </w:pPr>
    <w:rPr>
      <w:rFonts w:eastAsia="Calibri"/>
      <w:b/>
      <w:i/>
      <w:szCs w:val="20"/>
      <w:lang w:val="es-MX"/>
    </w:rPr>
  </w:style>
  <w:style w:type="character" w:customStyle="1" w:styleId="CitadestacadaCar">
    <w:name w:val="Cita destacada Car"/>
    <w:basedOn w:val="Fuentedeprrafopredeter"/>
    <w:link w:val="Citadestacada"/>
    <w:uiPriority w:val="99"/>
    <w:rsid w:val="00444039"/>
    <w:rPr>
      <w:b/>
      <w:i/>
      <w:sz w:val="24"/>
      <w:lang w:eastAsia="en-US"/>
    </w:rPr>
  </w:style>
  <w:style w:type="character" w:styleId="nfasissutil">
    <w:name w:val="Subtle Emphasis"/>
    <w:uiPriority w:val="99"/>
    <w:qFormat/>
    <w:rsid w:val="00444039"/>
    <w:rPr>
      <w:rFonts w:cs="Times New Roman"/>
      <w:i/>
      <w:color w:val="5A5A5A"/>
    </w:rPr>
  </w:style>
  <w:style w:type="character" w:styleId="nfasisintenso">
    <w:name w:val="Intense Emphasis"/>
    <w:uiPriority w:val="99"/>
    <w:qFormat/>
    <w:rsid w:val="00444039"/>
    <w:rPr>
      <w:rFonts w:cs="Times New Roman"/>
      <w:b/>
      <w:i/>
      <w:sz w:val="24"/>
      <w:szCs w:val="24"/>
      <w:u w:val="single"/>
    </w:rPr>
  </w:style>
  <w:style w:type="character" w:styleId="Referenciasutil">
    <w:name w:val="Subtle Reference"/>
    <w:uiPriority w:val="99"/>
    <w:qFormat/>
    <w:rsid w:val="00444039"/>
    <w:rPr>
      <w:rFonts w:cs="Times New Roman"/>
      <w:sz w:val="24"/>
      <w:szCs w:val="24"/>
      <w:u w:val="single"/>
    </w:rPr>
  </w:style>
  <w:style w:type="character" w:styleId="Ttulodellibro">
    <w:name w:val="Book Title"/>
    <w:uiPriority w:val="99"/>
    <w:qFormat/>
    <w:rsid w:val="00444039"/>
    <w:rPr>
      <w:rFonts w:ascii="Cambria" w:hAnsi="Cambria" w:cs="Times New Roman"/>
      <w:b/>
      <w:i/>
      <w:sz w:val="24"/>
      <w:szCs w:val="24"/>
    </w:rPr>
  </w:style>
  <w:style w:type="paragraph" w:styleId="TtulodeTDC">
    <w:name w:val="TOC Heading"/>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paragraph" w:styleId="Mapadeldocumento">
    <w:name w:val="Document Map"/>
    <w:basedOn w:val="Normal"/>
    <w:link w:val="MapadeldocumentoCar"/>
    <w:uiPriority w:val="99"/>
    <w:semiHidden/>
    <w:rsid w:val="00444039"/>
    <w:pPr>
      <w:shd w:val="clear" w:color="auto" w:fill="000080"/>
    </w:pPr>
    <w:rPr>
      <w:rFonts w:ascii="Tahoma" w:eastAsia="Calibri" w:hAnsi="Tahoma"/>
      <w:sz w:val="20"/>
      <w:szCs w:val="20"/>
      <w:lang w:val="es-MX"/>
    </w:rPr>
  </w:style>
  <w:style w:type="character" w:customStyle="1" w:styleId="MapadeldocumentoCar">
    <w:name w:val="Mapa del documento Car"/>
    <w:basedOn w:val="Fuentedeprrafopredeter"/>
    <w:link w:val="Mapadeldocumento"/>
    <w:uiPriority w:val="99"/>
    <w:semiHidden/>
    <w:rsid w:val="00444039"/>
    <w:rPr>
      <w:rFonts w:ascii="Tahoma" w:hAnsi="Tahoma"/>
      <w:shd w:val="clear" w:color="auto" w:fill="000080"/>
      <w:lang w:eastAsia="en-US"/>
    </w:rPr>
  </w:style>
  <w:style w:type="character" w:customStyle="1" w:styleId="BodyTextChar">
    <w:name w:val="Body Text Char"/>
    <w:uiPriority w:val="99"/>
    <w:semiHidden/>
    <w:locked/>
    <w:rsid w:val="00444039"/>
    <w:rPr>
      <w:rFonts w:cs="Times New Roman"/>
      <w:sz w:val="24"/>
      <w:szCs w:val="24"/>
      <w:lang w:eastAsia="en-US"/>
    </w:rPr>
  </w:style>
  <w:style w:type="paragraph" w:customStyle="1" w:styleId="Textoindependiente31">
    <w:name w:val="Texto independiente 31"/>
    <w:basedOn w:val="Normal"/>
    <w:uiPriority w:val="99"/>
    <w:rsid w:val="00444039"/>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444039"/>
    <w:pPr>
      <w:spacing w:after="200" w:line="276" w:lineRule="auto"/>
      <w:ind w:left="720"/>
      <w:contextualSpacing/>
    </w:pPr>
    <w:rPr>
      <w:rFonts w:eastAsia="Times New Roman"/>
      <w:sz w:val="22"/>
      <w:szCs w:val="22"/>
      <w:lang w:val="es-MX"/>
    </w:rPr>
  </w:style>
  <w:style w:type="paragraph" w:customStyle="1" w:styleId="Contenidodelatabla">
    <w:name w:val="Contenido de la tabla"/>
    <w:basedOn w:val="Normal"/>
    <w:rsid w:val="00444039"/>
    <w:pPr>
      <w:suppressLineNumbers/>
      <w:suppressAutoHyphens/>
    </w:pPr>
    <w:rPr>
      <w:rFonts w:ascii="Times New Roman" w:eastAsia="Times New Roman" w:hAnsi="Times New Roman"/>
      <w:lang w:eastAsia="ar-SA"/>
    </w:rPr>
  </w:style>
  <w:style w:type="character" w:styleId="Refdecomentario">
    <w:name w:val="annotation reference"/>
    <w:uiPriority w:val="99"/>
    <w:semiHidden/>
    <w:unhideWhenUsed/>
    <w:rsid w:val="00444039"/>
    <w:rPr>
      <w:sz w:val="16"/>
      <w:szCs w:val="16"/>
    </w:rPr>
  </w:style>
  <w:style w:type="paragraph" w:styleId="Textocomentario">
    <w:name w:val="annotation text"/>
    <w:basedOn w:val="Normal"/>
    <w:link w:val="TextocomentarioCar"/>
    <w:uiPriority w:val="99"/>
    <w:unhideWhenUsed/>
    <w:rsid w:val="00444039"/>
    <w:pPr>
      <w:spacing w:after="200" w:line="276" w:lineRule="auto"/>
      <w:jc w:val="both"/>
    </w:pPr>
    <w:rPr>
      <w:rFonts w:ascii="Cambria" w:eastAsia="Calibri" w:hAnsi="Cambria"/>
      <w:sz w:val="20"/>
      <w:szCs w:val="20"/>
      <w:lang w:val="es-MX"/>
    </w:rPr>
  </w:style>
  <w:style w:type="character" w:customStyle="1" w:styleId="TextocomentarioCar">
    <w:name w:val="Texto comentario Car"/>
    <w:basedOn w:val="Fuentedeprrafopredeter"/>
    <w:link w:val="Textocomentario"/>
    <w:uiPriority w:val="99"/>
    <w:rsid w:val="00444039"/>
    <w:rPr>
      <w:rFonts w:ascii="Cambria" w:hAnsi="Cambria"/>
      <w:lang w:eastAsia="en-US"/>
    </w:rPr>
  </w:style>
  <w:style w:type="paragraph" w:styleId="Asuntodelcomentario">
    <w:name w:val="annotation subject"/>
    <w:basedOn w:val="Textocomentario"/>
    <w:next w:val="Textocomentario"/>
    <w:link w:val="AsuntodelcomentarioCar"/>
    <w:uiPriority w:val="99"/>
    <w:semiHidden/>
    <w:unhideWhenUsed/>
    <w:rsid w:val="00444039"/>
    <w:pPr>
      <w:spacing w:line="240" w:lineRule="auto"/>
    </w:pPr>
    <w:rPr>
      <w:b/>
      <w:bCs/>
    </w:rPr>
  </w:style>
  <w:style w:type="character" w:customStyle="1" w:styleId="AsuntodelcomentarioCar">
    <w:name w:val="Asunto del comentario Car"/>
    <w:basedOn w:val="TextocomentarioCar"/>
    <w:link w:val="Asuntodelcomentario"/>
    <w:uiPriority w:val="99"/>
    <w:semiHidden/>
    <w:rsid w:val="00444039"/>
    <w:rPr>
      <w:rFonts w:ascii="Cambria" w:hAnsi="Cambria"/>
      <w:b/>
      <w:bCs/>
      <w:lang w:eastAsia="en-US"/>
    </w:rPr>
  </w:style>
  <w:style w:type="paragraph" w:customStyle="1" w:styleId="Texto">
    <w:name w:val="Texto"/>
    <w:basedOn w:val="Normal"/>
    <w:link w:val="TextoCar"/>
    <w:rsid w:val="00444039"/>
    <w:pPr>
      <w:spacing w:after="101" w:line="216" w:lineRule="exact"/>
      <w:ind w:firstLine="288"/>
      <w:jc w:val="both"/>
    </w:pPr>
    <w:rPr>
      <w:rFonts w:ascii="Arial" w:eastAsia="Times New Roman" w:hAnsi="Arial"/>
      <w:sz w:val="18"/>
      <w:szCs w:val="20"/>
      <w:lang w:eastAsia="es-ES"/>
    </w:rPr>
  </w:style>
  <w:style w:type="character" w:customStyle="1" w:styleId="TextoCar">
    <w:name w:val="Texto Car"/>
    <w:link w:val="Texto"/>
    <w:rsid w:val="00444039"/>
    <w:rPr>
      <w:rFonts w:ascii="Arial" w:eastAsia="Times New Roman" w:hAnsi="Arial"/>
      <w:sz w:val="18"/>
      <w:lang w:val="es-ES" w:eastAsia="es-ES"/>
    </w:rPr>
  </w:style>
  <w:style w:type="paragraph" w:customStyle="1" w:styleId="Sangra2detindependiente1">
    <w:name w:val="Sangría 2 de t. independiente1"/>
    <w:basedOn w:val="Normal"/>
    <w:rsid w:val="00444039"/>
    <w:pPr>
      <w:suppressAutoHyphens/>
      <w:overflowPunct w:val="0"/>
      <w:autoSpaceDE w:val="0"/>
      <w:spacing w:before="100"/>
      <w:ind w:left="1985"/>
      <w:jc w:val="both"/>
      <w:textAlignment w:val="baseline"/>
    </w:pPr>
    <w:rPr>
      <w:rFonts w:ascii="Arial" w:eastAsia="Times New Roman" w:hAnsi="Arial"/>
      <w:sz w:val="22"/>
      <w:szCs w:val="20"/>
      <w:lang w:val="es-MX" w:eastAsia="ar-SA"/>
    </w:rPr>
  </w:style>
  <w:style w:type="paragraph" w:customStyle="1" w:styleId="Sangra3detindependiente1">
    <w:name w:val="Sangría 3 de t. independiente1"/>
    <w:basedOn w:val="Normal"/>
    <w:rsid w:val="00444039"/>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444039"/>
    <w:rPr>
      <w:rFonts w:ascii="Cambria" w:hAnsi="Cambria"/>
      <w:sz w:val="22"/>
      <w:szCs w:val="22"/>
      <w:lang w:eastAsia="en-US"/>
    </w:rPr>
  </w:style>
  <w:style w:type="character" w:styleId="Nmerodepgina">
    <w:name w:val="page number"/>
    <w:rsid w:val="00444039"/>
    <w:rPr>
      <w:rFonts w:cs="Times New Roman"/>
    </w:rPr>
  </w:style>
  <w:style w:type="paragraph" w:customStyle="1" w:styleId="Cuadrculamedia21">
    <w:name w:val="Cuadrícula media 21"/>
    <w:uiPriority w:val="99"/>
    <w:qFormat/>
    <w:rsid w:val="00444039"/>
    <w:rPr>
      <w:sz w:val="22"/>
      <w:szCs w:val="22"/>
      <w:lang w:eastAsia="en-US"/>
    </w:rPr>
  </w:style>
  <w:style w:type="character" w:customStyle="1" w:styleId="Referenciaintensa1">
    <w:name w:val="Referencia intensa1"/>
    <w:uiPriority w:val="99"/>
    <w:qFormat/>
    <w:rsid w:val="00444039"/>
    <w:rPr>
      <w:rFonts w:cs="Times New Roman"/>
      <w:b/>
      <w:sz w:val="24"/>
      <w:u w:val="single"/>
    </w:rPr>
  </w:style>
  <w:style w:type="character" w:customStyle="1" w:styleId="Cuadrculamedia2-nfasis2Car">
    <w:name w:val="Cuadrícula media 2 - Énfasis 2 Car"/>
    <w:link w:val="Cuadrculamedia2-nfasis2"/>
    <w:uiPriority w:val="99"/>
    <w:rsid w:val="00444039"/>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444039"/>
    <w:rPr>
      <w:rFonts w:ascii="Calibri" w:eastAsia="Calibri" w:hAnsi="Calibri" w:cs="Times New Roman"/>
      <w:b/>
      <w:i/>
      <w:sz w:val="24"/>
    </w:rPr>
  </w:style>
  <w:style w:type="character" w:customStyle="1" w:styleId="nfasissutil1">
    <w:name w:val="Énfasis sutil1"/>
    <w:uiPriority w:val="99"/>
    <w:qFormat/>
    <w:rsid w:val="00444039"/>
    <w:rPr>
      <w:rFonts w:cs="Times New Roman"/>
      <w:i/>
      <w:color w:val="5A5A5A"/>
    </w:rPr>
  </w:style>
  <w:style w:type="character" w:customStyle="1" w:styleId="nfasisintenso1">
    <w:name w:val="Énfasis intenso1"/>
    <w:uiPriority w:val="99"/>
    <w:qFormat/>
    <w:rsid w:val="00444039"/>
    <w:rPr>
      <w:rFonts w:cs="Times New Roman"/>
      <w:b/>
      <w:i/>
      <w:sz w:val="24"/>
      <w:szCs w:val="24"/>
      <w:u w:val="single"/>
    </w:rPr>
  </w:style>
  <w:style w:type="character" w:customStyle="1" w:styleId="Referenciasutil1">
    <w:name w:val="Referencia sutil1"/>
    <w:uiPriority w:val="99"/>
    <w:qFormat/>
    <w:rsid w:val="00444039"/>
    <w:rPr>
      <w:rFonts w:cs="Times New Roman"/>
      <w:sz w:val="24"/>
      <w:szCs w:val="24"/>
      <w:u w:val="single"/>
    </w:rPr>
  </w:style>
  <w:style w:type="character" w:customStyle="1" w:styleId="Ttulodelibro">
    <w:name w:val="Título de libro"/>
    <w:uiPriority w:val="99"/>
    <w:qFormat/>
    <w:rsid w:val="00444039"/>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table" w:styleId="Cuadrculamedia2-nfasis2">
    <w:name w:val="Medium Grid 2 Accent 2"/>
    <w:basedOn w:val="Tablanormal"/>
    <w:link w:val="Cuadrculamedia2-nfasis2Car"/>
    <w:uiPriority w:val="99"/>
    <w:rsid w:val="00444039"/>
    <w:rPr>
      <w:i/>
      <w:sz w:val="24"/>
      <w:szCs w:val="24"/>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444039"/>
    <w:rPr>
      <w:b/>
      <w:i/>
      <w:sz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Sangra2detindependiente11">
    <w:name w:val="Sangría 2 de t. independiente11"/>
    <w:basedOn w:val="Normal"/>
    <w:rsid w:val="00444039"/>
    <w:pPr>
      <w:suppressAutoHyphens/>
      <w:spacing w:after="120" w:line="480" w:lineRule="auto"/>
      <w:ind w:left="283"/>
    </w:pPr>
    <w:rPr>
      <w:rFonts w:ascii="Times New Roman" w:eastAsia="Times New Roman" w:hAnsi="Times New Roman"/>
      <w:lang w:eastAsia="ar-SA"/>
    </w:rPr>
  </w:style>
  <w:style w:type="character" w:customStyle="1" w:styleId="notranslate">
    <w:name w:val="notranslate"/>
    <w:rsid w:val="00444039"/>
  </w:style>
  <w:style w:type="character" w:styleId="Hipervnculovisitado">
    <w:name w:val="FollowedHyperlink"/>
    <w:uiPriority w:val="99"/>
    <w:semiHidden/>
    <w:unhideWhenUsed/>
    <w:rsid w:val="00444039"/>
    <w:rPr>
      <w:color w:val="800080"/>
      <w:u w:val="single"/>
    </w:rPr>
  </w:style>
  <w:style w:type="paragraph" w:styleId="Lista">
    <w:name w:val="List"/>
    <w:basedOn w:val="Normal"/>
    <w:uiPriority w:val="99"/>
    <w:unhideWhenUsed/>
    <w:rsid w:val="00444039"/>
    <w:pPr>
      <w:spacing w:after="200" w:line="276" w:lineRule="auto"/>
      <w:ind w:left="283" w:hanging="283"/>
      <w:contextualSpacing/>
      <w:jc w:val="both"/>
    </w:pPr>
    <w:rPr>
      <w:rFonts w:ascii="Cambria" w:eastAsia="Calibri" w:hAnsi="Cambria"/>
      <w:sz w:val="22"/>
      <w:szCs w:val="22"/>
      <w:lang w:val="es-MX"/>
    </w:rPr>
  </w:style>
  <w:style w:type="paragraph" w:styleId="Lista2">
    <w:name w:val="List 2"/>
    <w:basedOn w:val="Normal"/>
    <w:uiPriority w:val="99"/>
    <w:unhideWhenUsed/>
    <w:rsid w:val="00444039"/>
    <w:pPr>
      <w:spacing w:after="200" w:line="276" w:lineRule="auto"/>
      <w:ind w:left="566" w:hanging="283"/>
      <w:contextualSpacing/>
      <w:jc w:val="both"/>
    </w:pPr>
    <w:rPr>
      <w:rFonts w:ascii="Cambria" w:eastAsia="Calibri" w:hAnsi="Cambria"/>
      <w:sz w:val="22"/>
      <w:szCs w:val="22"/>
      <w:lang w:val="es-MX"/>
    </w:rPr>
  </w:style>
  <w:style w:type="paragraph" w:styleId="Saludo">
    <w:name w:val="Salutation"/>
    <w:basedOn w:val="Normal"/>
    <w:next w:val="Normal"/>
    <w:link w:val="SaludoCar"/>
    <w:uiPriority w:val="99"/>
    <w:unhideWhenUsed/>
    <w:rsid w:val="00444039"/>
    <w:pPr>
      <w:spacing w:after="200" w:line="276" w:lineRule="auto"/>
      <w:jc w:val="both"/>
    </w:pPr>
    <w:rPr>
      <w:rFonts w:ascii="Cambria" w:eastAsia="Calibri" w:hAnsi="Cambria"/>
      <w:sz w:val="22"/>
      <w:szCs w:val="22"/>
      <w:lang w:val="es-MX"/>
    </w:rPr>
  </w:style>
  <w:style w:type="character" w:customStyle="1" w:styleId="SaludoCar">
    <w:name w:val="Saludo Car"/>
    <w:basedOn w:val="Fuentedeprrafopredeter"/>
    <w:link w:val="Saludo"/>
    <w:uiPriority w:val="99"/>
    <w:rsid w:val="00444039"/>
    <w:rPr>
      <w:rFonts w:ascii="Cambria" w:hAnsi="Cambria"/>
      <w:sz w:val="22"/>
      <w:szCs w:val="22"/>
      <w:lang w:eastAsia="en-US"/>
    </w:rPr>
  </w:style>
  <w:style w:type="paragraph" w:styleId="Listaconvietas2">
    <w:name w:val="List Bullet 2"/>
    <w:basedOn w:val="Normal"/>
    <w:uiPriority w:val="99"/>
    <w:unhideWhenUsed/>
    <w:rsid w:val="00444039"/>
    <w:pPr>
      <w:numPr>
        <w:numId w:val="17"/>
      </w:numPr>
      <w:spacing w:after="200" w:line="276" w:lineRule="auto"/>
      <w:contextualSpacing/>
      <w:jc w:val="both"/>
    </w:pPr>
    <w:rPr>
      <w:rFonts w:ascii="Cambria" w:eastAsia="Calibri" w:hAnsi="Cambria"/>
      <w:sz w:val="22"/>
      <w:szCs w:val="22"/>
      <w:lang w:val="es-MX"/>
    </w:rPr>
  </w:style>
  <w:style w:type="paragraph" w:styleId="Listaconvietas3">
    <w:name w:val="List Bullet 3"/>
    <w:basedOn w:val="Normal"/>
    <w:uiPriority w:val="99"/>
    <w:unhideWhenUsed/>
    <w:rsid w:val="00444039"/>
    <w:pPr>
      <w:numPr>
        <w:numId w:val="18"/>
      </w:numPr>
      <w:spacing w:after="200" w:line="276" w:lineRule="auto"/>
      <w:contextualSpacing/>
      <w:jc w:val="both"/>
    </w:pPr>
    <w:rPr>
      <w:rFonts w:ascii="Cambria" w:eastAsia="Calibri" w:hAnsi="Cambria"/>
      <w:sz w:val="22"/>
      <w:szCs w:val="22"/>
      <w:lang w:val="es-MX"/>
    </w:rPr>
  </w:style>
  <w:style w:type="paragraph" w:styleId="Continuarlista">
    <w:name w:val="List Continue"/>
    <w:basedOn w:val="Normal"/>
    <w:uiPriority w:val="99"/>
    <w:unhideWhenUsed/>
    <w:rsid w:val="00444039"/>
    <w:pPr>
      <w:spacing w:after="120" w:line="276" w:lineRule="auto"/>
      <w:ind w:left="283"/>
      <w:contextualSpacing/>
      <w:jc w:val="both"/>
    </w:pPr>
    <w:rPr>
      <w:rFonts w:ascii="Cambria" w:eastAsia="Calibri" w:hAnsi="Cambria"/>
      <w:sz w:val="22"/>
      <w:szCs w:val="22"/>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nhideWhenUsed="0"/>
    <w:lsdException w:name="Medium Grid 3 Accent 2" w:semiHidden="0"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9"/>
    <w:qFormat/>
    <w:rsid w:val="00C13008"/>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Ttulo2">
    <w:name w:val="heading 2"/>
    <w:next w:val="Normal"/>
    <w:link w:val="Ttulo2Car"/>
    <w:uiPriority w:val="99"/>
    <w:unhideWhenUsed/>
    <w:qFormat/>
    <w:rsid w:val="009E2397"/>
    <w:pPr>
      <w:keepNext/>
      <w:keepLines/>
      <w:spacing w:line="259" w:lineRule="auto"/>
      <w:ind w:left="292" w:hanging="10"/>
      <w:jc w:val="center"/>
      <w:outlineLvl w:val="1"/>
    </w:pPr>
    <w:rPr>
      <w:rFonts w:ascii="Montserrat" w:eastAsia="Montserrat" w:hAnsi="Montserrat" w:cs="Montserrat"/>
      <w:b/>
      <w:color w:val="000000"/>
      <w:kern w:val="2"/>
      <w:sz w:val="18"/>
      <w:szCs w:val="24"/>
      <w14:ligatures w14:val="standardContextual"/>
    </w:rPr>
  </w:style>
  <w:style w:type="paragraph" w:styleId="Ttulo3">
    <w:name w:val="heading 3"/>
    <w:basedOn w:val="Normal"/>
    <w:next w:val="Normal"/>
    <w:link w:val="Ttulo3Car"/>
    <w:uiPriority w:val="99"/>
    <w:unhideWhenUsed/>
    <w:qFormat/>
    <w:rsid w:val="009E2397"/>
    <w:pPr>
      <w:keepNext/>
      <w:keepLines/>
      <w:widowControl w:val="0"/>
      <w:autoSpaceDE w:val="0"/>
      <w:autoSpaceDN w:val="0"/>
      <w:spacing w:before="40"/>
      <w:outlineLvl w:val="2"/>
    </w:pPr>
    <w:rPr>
      <w:rFonts w:asciiTheme="majorHAnsi" w:eastAsiaTheme="majorEastAsia" w:hAnsiTheme="majorHAnsi" w:cstheme="majorBidi"/>
      <w:color w:val="0A2F40" w:themeColor="accent1" w:themeShade="7F"/>
    </w:rPr>
  </w:style>
  <w:style w:type="paragraph" w:styleId="Ttulo4">
    <w:name w:val="heading 4"/>
    <w:basedOn w:val="Normal"/>
    <w:next w:val="Normal"/>
    <w:link w:val="Ttulo4Car"/>
    <w:uiPriority w:val="99"/>
    <w:qFormat/>
    <w:rsid w:val="00444039"/>
    <w:pPr>
      <w:keepNext/>
      <w:spacing w:before="240" w:after="60"/>
      <w:outlineLvl w:val="3"/>
    </w:pPr>
    <w:rPr>
      <w:rFonts w:eastAsia="Calibri"/>
      <w:b/>
      <w:bCs/>
      <w:sz w:val="28"/>
      <w:szCs w:val="28"/>
      <w:lang w:val="es-MX"/>
    </w:rPr>
  </w:style>
  <w:style w:type="paragraph" w:styleId="Ttulo5">
    <w:name w:val="heading 5"/>
    <w:basedOn w:val="Normal"/>
    <w:next w:val="Normal"/>
    <w:link w:val="Ttulo5Car"/>
    <w:uiPriority w:val="99"/>
    <w:qFormat/>
    <w:rsid w:val="00444039"/>
    <w:pPr>
      <w:spacing w:before="240" w:after="60"/>
      <w:outlineLvl w:val="4"/>
    </w:pPr>
    <w:rPr>
      <w:rFonts w:eastAsia="Calibri"/>
      <w:b/>
      <w:bCs/>
      <w:i/>
      <w:iCs/>
      <w:sz w:val="26"/>
      <w:szCs w:val="26"/>
      <w:lang w:val="es-MX"/>
    </w:rPr>
  </w:style>
  <w:style w:type="paragraph" w:styleId="Ttulo6">
    <w:name w:val="heading 6"/>
    <w:basedOn w:val="Normal"/>
    <w:next w:val="Normal"/>
    <w:link w:val="Ttulo6Car"/>
    <w:uiPriority w:val="99"/>
    <w:qFormat/>
    <w:rsid w:val="00444039"/>
    <w:pPr>
      <w:spacing w:before="240" w:after="60"/>
      <w:outlineLvl w:val="5"/>
    </w:pPr>
    <w:rPr>
      <w:rFonts w:eastAsia="Calibri"/>
      <w:b/>
      <w:bCs/>
      <w:sz w:val="20"/>
      <w:szCs w:val="20"/>
      <w:lang w:val="es-MX"/>
    </w:rPr>
  </w:style>
  <w:style w:type="paragraph" w:styleId="Ttulo7">
    <w:name w:val="heading 7"/>
    <w:basedOn w:val="Normal"/>
    <w:next w:val="Normal"/>
    <w:link w:val="Ttulo7Car"/>
    <w:uiPriority w:val="99"/>
    <w:qFormat/>
    <w:rsid w:val="00444039"/>
    <w:pPr>
      <w:spacing w:before="240" w:after="60"/>
      <w:outlineLvl w:val="6"/>
    </w:pPr>
    <w:rPr>
      <w:rFonts w:eastAsia="Calibri"/>
      <w:lang w:val="es-MX"/>
    </w:rPr>
  </w:style>
  <w:style w:type="paragraph" w:styleId="Ttulo8">
    <w:name w:val="heading 8"/>
    <w:basedOn w:val="Normal"/>
    <w:next w:val="Normal"/>
    <w:link w:val="Ttulo8Car"/>
    <w:uiPriority w:val="99"/>
    <w:qFormat/>
    <w:rsid w:val="00444039"/>
    <w:pPr>
      <w:spacing w:before="240" w:after="60"/>
      <w:outlineLvl w:val="7"/>
    </w:pPr>
    <w:rPr>
      <w:rFonts w:eastAsia="Calibri"/>
      <w:i/>
      <w:iCs/>
      <w:lang w:val="es-MX"/>
    </w:rPr>
  </w:style>
  <w:style w:type="paragraph" w:styleId="Ttulo9">
    <w:name w:val="heading 9"/>
    <w:basedOn w:val="Normal"/>
    <w:next w:val="Normal"/>
    <w:link w:val="Ttulo9Car"/>
    <w:uiPriority w:val="99"/>
    <w:qFormat/>
    <w:rsid w:val="00444039"/>
    <w:pPr>
      <w:spacing w:before="240" w:after="60"/>
      <w:outlineLvl w:val="8"/>
    </w:pPr>
    <w:rPr>
      <w:rFonts w:ascii="Cambria" w:eastAsia="Times New Roman" w:hAnsi="Cambria"/>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134250"/>
    <w:rPr>
      <w:color w:val="467886" w:themeColor="hyperlink"/>
      <w:u w:val="single"/>
    </w:rPr>
  </w:style>
  <w:style w:type="character" w:customStyle="1" w:styleId="Mencinsinresolver1">
    <w:name w:val="Mención sin resolver1"/>
    <w:basedOn w:val="Fuentedeprrafopredeter"/>
    <w:uiPriority w:val="99"/>
    <w:semiHidden/>
    <w:unhideWhenUsed/>
    <w:rsid w:val="00134250"/>
    <w:rPr>
      <w:color w:val="605E5C"/>
      <w:shd w:val="clear" w:color="auto" w:fill="E1DFDD"/>
    </w:rPr>
  </w:style>
  <w:style w:type="character" w:customStyle="1" w:styleId="Ttulo2Car">
    <w:name w:val="Título 2 Car"/>
    <w:basedOn w:val="Fuentedeprrafopredeter"/>
    <w:link w:val="Ttulo2"/>
    <w:uiPriority w:val="99"/>
    <w:rsid w:val="009E2397"/>
    <w:rPr>
      <w:rFonts w:ascii="Montserrat" w:eastAsia="Montserrat" w:hAnsi="Montserrat" w:cs="Montserrat"/>
      <w:b/>
      <w:color w:val="000000"/>
      <w:kern w:val="2"/>
      <w:sz w:val="18"/>
      <w:szCs w:val="24"/>
      <w14:ligatures w14:val="standardContextual"/>
    </w:rPr>
  </w:style>
  <w:style w:type="character" w:customStyle="1" w:styleId="Ttulo3Car">
    <w:name w:val="Título 3 Car"/>
    <w:basedOn w:val="Fuentedeprrafopredeter"/>
    <w:link w:val="Ttulo3"/>
    <w:uiPriority w:val="99"/>
    <w:rsid w:val="009E2397"/>
    <w:rPr>
      <w:rFonts w:asciiTheme="majorHAnsi" w:eastAsiaTheme="majorEastAsia" w:hAnsiTheme="majorHAnsi" w:cstheme="majorBidi"/>
      <w:color w:val="0A2F40" w:themeColor="accent1" w:themeShade="7F"/>
      <w:sz w:val="24"/>
      <w:szCs w:val="24"/>
      <w:lang w:val="es-ES" w:eastAsia="en-U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List Paragraph,4 Párrafo de lista"/>
    <w:basedOn w:val="Normal"/>
    <w:link w:val="PrrafodelistaCar"/>
    <w:qFormat/>
    <w:rsid w:val="009E2397"/>
    <w:pPr>
      <w:spacing w:after="160" w:line="259" w:lineRule="auto"/>
      <w:ind w:left="720"/>
      <w:contextualSpacing/>
    </w:pPr>
    <w:rPr>
      <w:rFonts w:asciiTheme="minorHAnsi" w:eastAsiaTheme="minorHAnsi" w:hAnsiTheme="minorHAnsi" w:cstheme="minorBid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qFormat/>
    <w:locked/>
    <w:rsid w:val="009E2397"/>
    <w:rPr>
      <w:rFonts w:asciiTheme="minorHAnsi" w:eastAsiaTheme="minorHAnsi" w:hAnsiTheme="minorHAnsi" w:cstheme="minorBidi"/>
      <w:sz w:val="22"/>
      <w:szCs w:val="22"/>
      <w:lang w:eastAsia="en-US"/>
    </w:rPr>
  </w:style>
  <w:style w:type="paragraph" w:styleId="Textoindependiente">
    <w:name w:val="Body Text"/>
    <w:basedOn w:val="Normal"/>
    <w:link w:val="TextoindependienteCar"/>
    <w:uiPriority w:val="99"/>
    <w:qFormat/>
    <w:rsid w:val="009E2397"/>
    <w:pPr>
      <w:widowControl w:val="0"/>
      <w:autoSpaceDE w:val="0"/>
      <w:autoSpaceDN w:val="0"/>
    </w:pPr>
    <w:rPr>
      <w:rFonts w:eastAsia="Calibri" w:cs="Calibri"/>
      <w:sz w:val="20"/>
      <w:szCs w:val="20"/>
    </w:rPr>
  </w:style>
  <w:style w:type="character" w:customStyle="1" w:styleId="TextoindependienteCar">
    <w:name w:val="Texto independiente Car"/>
    <w:basedOn w:val="Fuentedeprrafopredeter"/>
    <w:link w:val="Textoindependiente"/>
    <w:uiPriority w:val="99"/>
    <w:rsid w:val="009E2397"/>
    <w:rPr>
      <w:rFonts w:cs="Calibri"/>
      <w:lang w:val="es-ES" w:eastAsia="en-US"/>
    </w:rPr>
  </w:style>
  <w:style w:type="paragraph" w:customStyle="1" w:styleId="TableParagraph">
    <w:name w:val="Table Paragraph"/>
    <w:basedOn w:val="Normal"/>
    <w:uiPriority w:val="1"/>
    <w:qFormat/>
    <w:rsid w:val="009E2397"/>
    <w:pPr>
      <w:widowControl w:val="0"/>
      <w:autoSpaceDE w:val="0"/>
      <w:autoSpaceDN w:val="0"/>
    </w:pPr>
    <w:rPr>
      <w:rFonts w:eastAsia="Calibri" w:cs="Calibri"/>
      <w:sz w:val="22"/>
      <w:szCs w:val="22"/>
    </w:rPr>
  </w:style>
  <w:style w:type="paragraph" w:styleId="NormalWeb">
    <w:name w:val="Normal (Web)"/>
    <w:basedOn w:val="Normal"/>
    <w:unhideWhenUsed/>
    <w:rsid w:val="009E2397"/>
    <w:pPr>
      <w:spacing w:before="100" w:beforeAutospacing="1" w:after="100" w:afterAutospacing="1"/>
    </w:pPr>
    <w:rPr>
      <w:rFonts w:ascii="Times New Roman" w:eastAsia="Times New Roman" w:hAnsi="Times New Roman"/>
      <w:lang w:val="es-MX" w:eastAsia="es-MX"/>
    </w:rPr>
  </w:style>
  <w:style w:type="table" w:customStyle="1" w:styleId="TableGrid">
    <w:name w:val="TableGrid"/>
    <w:rsid w:val="009E2397"/>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customStyle="1" w:styleId="Default">
    <w:name w:val="Default"/>
    <w:rsid w:val="009E2397"/>
    <w:pPr>
      <w:autoSpaceDE w:val="0"/>
      <w:autoSpaceDN w:val="0"/>
      <w:adjustRightInd w:val="0"/>
    </w:pPr>
    <w:rPr>
      <w:rFonts w:ascii="Montserrat" w:eastAsiaTheme="minorHAnsi" w:hAnsi="Montserrat" w:cs="Montserrat"/>
      <w:color w:val="000000"/>
      <w:sz w:val="24"/>
      <w:szCs w:val="24"/>
      <w:lang w:eastAsia="en-US"/>
    </w:rPr>
  </w:style>
  <w:style w:type="character" w:customStyle="1" w:styleId="Ttulo1Car">
    <w:name w:val="Título 1 Car"/>
    <w:basedOn w:val="Fuentedeprrafopredeter"/>
    <w:link w:val="Ttulo1"/>
    <w:uiPriority w:val="99"/>
    <w:rsid w:val="00C13008"/>
    <w:rPr>
      <w:rFonts w:asciiTheme="majorHAnsi" w:eastAsiaTheme="majorEastAsia" w:hAnsiTheme="majorHAnsi" w:cstheme="majorBidi"/>
      <w:b/>
      <w:bCs/>
      <w:color w:val="0F4761" w:themeColor="accent1" w:themeShade="BF"/>
      <w:sz w:val="28"/>
      <w:szCs w:val="28"/>
      <w:lang w:val="es-ES" w:eastAsia="en-US"/>
    </w:rPr>
  </w:style>
  <w:style w:type="table" w:customStyle="1" w:styleId="Tablaconcuadrcula1">
    <w:name w:val="Tabla con cuadrícula1"/>
    <w:basedOn w:val="Tablanormal"/>
    <w:next w:val="Tablaconcuadrcula"/>
    <w:uiPriority w:val="59"/>
    <w:rsid w:val="00C130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C13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444039"/>
    <w:rPr>
      <w:b/>
      <w:bCs/>
      <w:sz w:val="28"/>
      <w:szCs w:val="28"/>
      <w:lang w:eastAsia="en-US"/>
    </w:rPr>
  </w:style>
  <w:style w:type="character" w:customStyle="1" w:styleId="Ttulo5Car">
    <w:name w:val="Título 5 Car"/>
    <w:basedOn w:val="Fuentedeprrafopredeter"/>
    <w:link w:val="Ttulo5"/>
    <w:uiPriority w:val="99"/>
    <w:rsid w:val="00444039"/>
    <w:rPr>
      <w:b/>
      <w:bCs/>
      <w:i/>
      <w:iCs/>
      <w:sz w:val="26"/>
      <w:szCs w:val="26"/>
      <w:lang w:eastAsia="en-US"/>
    </w:rPr>
  </w:style>
  <w:style w:type="character" w:customStyle="1" w:styleId="Ttulo6Car">
    <w:name w:val="Título 6 Car"/>
    <w:basedOn w:val="Fuentedeprrafopredeter"/>
    <w:link w:val="Ttulo6"/>
    <w:uiPriority w:val="99"/>
    <w:rsid w:val="00444039"/>
    <w:rPr>
      <w:b/>
      <w:bCs/>
      <w:lang w:eastAsia="en-US"/>
    </w:rPr>
  </w:style>
  <w:style w:type="character" w:customStyle="1" w:styleId="Ttulo7Car">
    <w:name w:val="Título 7 Car"/>
    <w:basedOn w:val="Fuentedeprrafopredeter"/>
    <w:link w:val="Ttulo7"/>
    <w:uiPriority w:val="99"/>
    <w:rsid w:val="00444039"/>
    <w:rPr>
      <w:sz w:val="24"/>
      <w:szCs w:val="24"/>
      <w:lang w:eastAsia="en-US"/>
    </w:rPr>
  </w:style>
  <w:style w:type="character" w:customStyle="1" w:styleId="Ttulo8Car">
    <w:name w:val="Título 8 Car"/>
    <w:basedOn w:val="Fuentedeprrafopredeter"/>
    <w:link w:val="Ttulo8"/>
    <w:uiPriority w:val="99"/>
    <w:rsid w:val="00444039"/>
    <w:rPr>
      <w:i/>
      <w:iCs/>
      <w:sz w:val="24"/>
      <w:szCs w:val="24"/>
      <w:lang w:eastAsia="en-US"/>
    </w:rPr>
  </w:style>
  <w:style w:type="character" w:customStyle="1" w:styleId="Ttulo9Car">
    <w:name w:val="Título 9 Car"/>
    <w:basedOn w:val="Fuentedeprrafopredeter"/>
    <w:link w:val="Ttulo9"/>
    <w:uiPriority w:val="99"/>
    <w:rsid w:val="00444039"/>
    <w:rPr>
      <w:rFonts w:ascii="Cambria" w:eastAsia="Times New Roman" w:hAnsi="Cambria"/>
      <w:lang w:eastAsia="en-US"/>
    </w:rPr>
  </w:style>
  <w:style w:type="character" w:styleId="Textoennegrita">
    <w:name w:val="Strong"/>
    <w:basedOn w:val="Fuentedeprrafopredeter"/>
    <w:uiPriority w:val="99"/>
    <w:qFormat/>
    <w:rsid w:val="00444039"/>
    <w:rPr>
      <w:b/>
      <w:bCs/>
    </w:rPr>
  </w:style>
  <w:style w:type="paragraph" w:styleId="Sangradetextonormal">
    <w:name w:val="Body Text Indent"/>
    <w:basedOn w:val="Normal"/>
    <w:link w:val="SangradetextonormalCar"/>
    <w:uiPriority w:val="99"/>
    <w:semiHidden/>
    <w:unhideWhenUsed/>
    <w:rsid w:val="00444039"/>
    <w:pPr>
      <w:spacing w:after="120"/>
      <w:ind w:left="283"/>
    </w:pPr>
    <w:rPr>
      <w:rFonts w:asciiTheme="minorHAnsi" w:eastAsiaTheme="minorEastAsia" w:hAnsiTheme="minorHAnsi" w:cstheme="minorBidi"/>
      <w:lang w:val="es-ES_tradnl"/>
    </w:rPr>
  </w:style>
  <w:style w:type="character" w:customStyle="1" w:styleId="SangradetextonormalCar">
    <w:name w:val="Sangría de texto normal Car"/>
    <w:basedOn w:val="Fuentedeprrafopredeter"/>
    <w:link w:val="Sangradetextonormal"/>
    <w:uiPriority w:val="99"/>
    <w:semiHidden/>
    <w:rsid w:val="00444039"/>
    <w:rPr>
      <w:rFonts w:asciiTheme="minorHAnsi" w:eastAsiaTheme="minorEastAsia" w:hAnsiTheme="minorHAnsi" w:cstheme="minorBidi"/>
      <w:sz w:val="24"/>
      <w:szCs w:val="24"/>
      <w:lang w:val="es-ES_tradnl" w:eastAsia="en-US"/>
    </w:rPr>
  </w:style>
  <w:style w:type="paragraph" w:styleId="Textoindependienteprimerasangra2">
    <w:name w:val="Body Text First Indent 2"/>
    <w:basedOn w:val="Sangradetextonormal"/>
    <w:link w:val="Textoindependienteprimerasangra2Car"/>
    <w:uiPriority w:val="99"/>
    <w:unhideWhenUsed/>
    <w:rsid w:val="00444039"/>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444039"/>
    <w:rPr>
      <w:rFonts w:asciiTheme="minorHAnsi" w:eastAsiaTheme="minorEastAsia" w:hAnsiTheme="minorHAnsi" w:cstheme="minorBidi"/>
      <w:sz w:val="24"/>
      <w:szCs w:val="24"/>
      <w:lang w:val="es-ES_tradnl" w:eastAsia="en-US"/>
    </w:rPr>
  </w:style>
  <w:style w:type="paragraph" w:styleId="Ttulo">
    <w:name w:val="Title"/>
    <w:basedOn w:val="Normal"/>
    <w:next w:val="Normal"/>
    <w:link w:val="TtuloCar"/>
    <w:uiPriority w:val="99"/>
    <w:qFormat/>
    <w:rsid w:val="00444039"/>
    <w:pPr>
      <w:spacing w:before="240" w:after="60"/>
      <w:jc w:val="center"/>
      <w:outlineLvl w:val="0"/>
    </w:pPr>
    <w:rPr>
      <w:rFonts w:ascii="Cambria" w:eastAsia="Times New Roman" w:hAnsi="Cambria"/>
      <w:b/>
      <w:bCs/>
      <w:kern w:val="28"/>
      <w:sz w:val="32"/>
      <w:szCs w:val="32"/>
      <w:lang w:val="es-MX"/>
    </w:rPr>
  </w:style>
  <w:style w:type="character" w:customStyle="1" w:styleId="TtuloCar">
    <w:name w:val="Título Car"/>
    <w:basedOn w:val="Fuentedeprrafopredeter"/>
    <w:link w:val="Ttulo"/>
    <w:uiPriority w:val="99"/>
    <w:rsid w:val="00444039"/>
    <w:rPr>
      <w:rFonts w:ascii="Cambria" w:eastAsia="Times New Roman" w:hAnsi="Cambria"/>
      <w:b/>
      <w:bCs/>
      <w:kern w:val="28"/>
      <w:sz w:val="32"/>
      <w:szCs w:val="32"/>
      <w:lang w:eastAsia="en-US"/>
    </w:rPr>
  </w:style>
  <w:style w:type="paragraph" w:styleId="Sinespaciado">
    <w:name w:val="No Spacing"/>
    <w:uiPriority w:val="99"/>
    <w:qFormat/>
    <w:rsid w:val="00444039"/>
    <w:rPr>
      <w:sz w:val="22"/>
      <w:szCs w:val="22"/>
      <w:lang w:eastAsia="en-US"/>
    </w:rPr>
  </w:style>
  <w:style w:type="paragraph" w:styleId="Subttulo">
    <w:name w:val="Subtitle"/>
    <w:basedOn w:val="Normal"/>
    <w:next w:val="Normal"/>
    <w:link w:val="SubttuloCar"/>
    <w:uiPriority w:val="99"/>
    <w:qFormat/>
    <w:rsid w:val="00444039"/>
    <w:pPr>
      <w:keepNext/>
      <w:spacing w:before="120" w:line="360" w:lineRule="auto"/>
      <w:jc w:val="both"/>
    </w:pPr>
    <w:rPr>
      <w:rFonts w:ascii="Cambria" w:eastAsia="MS Mincho" w:hAnsi="Cambria"/>
      <w:b/>
      <w:sz w:val="20"/>
      <w:lang w:eastAsia="es-ES"/>
    </w:rPr>
  </w:style>
  <w:style w:type="character" w:customStyle="1" w:styleId="SubttuloCar">
    <w:name w:val="Subtítulo Car"/>
    <w:basedOn w:val="Fuentedeprrafopredeter"/>
    <w:link w:val="Subttulo"/>
    <w:uiPriority w:val="99"/>
    <w:rsid w:val="00444039"/>
    <w:rPr>
      <w:rFonts w:ascii="Cambria" w:eastAsia="MS Mincho" w:hAnsi="Cambria"/>
      <w:b/>
      <w:szCs w:val="24"/>
      <w:lang w:val="es-ES" w:eastAsia="es-ES"/>
    </w:rPr>
  </w:style>
  <w:style w:type="paragraph" w:styleId="Textosinformato">
    <w:name w:val="Plain Text"/>
    <w:basedOn w:val="Normal"/>
    <w:link w:val="TextosinformatoCar"/>
    <w:uiPriority w:val="99"/>
    <w:rsid w:val="00444039"/>
    <w:pPr>
      <w:jc w:val="both"/>
    </w:pPr>
    <w:rPr>
      <w:rFonts w:ascii="Courier New" w:eastAsia="Times New Roman" w:hAnsi="Courier New"/>
      <w:sz w:val="20"/>
      <w:szCs w:val="20"/>
      <w:lang w:eastAsia="es-ES"/>
    </w:rPr>
  </w:style>
  <w:style w:type="character" w:customStyle="1" w:styleId="TextosinformatoCar">
    <w:name w:val="Texto sin formato Car"/>
    <w:basedOn w:val="Fuentedeprrafopredeter"/>
    <w:link w:val="Textosinformato"/>
    <w:uiPriority w:val="99"/>
    <w:rsid w:val="00444039"/>
    <w:rPr>
      <w:rFonts w:ascii="Courier New" w:eastAsia="Times New Roman" w:hAnsi="Courier New"/>
      <w:lang w:val="es-ES" w:eastAsia="es-ES"/>
    </w:rPr>
  </w:style>
  <w:style w:type="paragraph" w:customStyle="1" w:styleId="Fraccin">
    <w:name w:val="Fracción"/>
    <w:basedOn w:val="Normal"/>
    <w:uiPriority w:val="99"/>
    <w:rsid w:val="00444039"/>
    <w:pPr>
      <w:spacing w:after="240"/>
      <w:ind w:left="851" w:hanging="709"/>
      <w:jc w:val="both"/>
    </w:pPr>
    <w:rPr>
      <w:rFonts w:ascii="Arial" w:eastAsia="Times New Roman" w:hAnsi="Arial"/>
      <w:lang w:val="es-MX" w:eastAsia="es-ES"/>
    </w:rPr>
  </w:style>
  <w:style w:type="paragraph" w:customStyle="1" w:styleId="Textoindependiente21">
    <w:name w:val="Texto independiente 21"/>
    <w:basedOn w:val="Normal"/>
    <w:rsid w:val="00444039"/>
    <w:pPr>
      <w:widowControl w:val="0"/>
      <w:suppressAutoHyphens/>
      <w:overflowPunct w:val="0"/>
      <w:autoSpaceDE w:val="0"/>
      <w:jc w:val="both"/>
      <w:textAlignment w:val="baseline"/>
    </w:pPr>
    <w:rPr>
      <w:rFonts w:ascii="Arial" w:eastAsia="Calibri" w:hAnsi="Arial"/>
      <w:sz w:val="20"/>
      <w:szCs w:val="20"/>
      <w:lang w:eastAsia="ar-SA"/>
    </w:rPr>
  </w:style>
  <w:style w:type="paragraph" w:customStyle="1" w:styleId="Car">
    <w:name w:val="Car"/>
    <w:basedOn w:val="Normal"/>
    <w:next w:val="Normal"/>
    <w:rsid w:val="00444039"/>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character" w:customStyle="1" w:styleId="PuestoCar">
    <w:name w:val="Puesto Car"/>
    <w:uiPriority w:val="99"/>
    <w:rsid w:val="00444039"/>
    <w:rPr>
      <w:rFonts w:ascii="Cambria" w:eastAsia="MS Gothic" w:hAnsi="Cambria" w:cs="Times New Roman"/>
      <w:spacing w:val="-10"/>
      <w:kern w:val="28"/>
      <w:sz w:val="56"/>
      <w:szCs w:val="56"/>
      <w:lang w:val="es-ES_tradnl"/>
    </w:rPr>
  </w:style>
  <w:style w:type="numbering" w:customStyle="1" w:styleId="Sinlista1">
    <w:name w:val="Sin lista1"/>
    <w:next w:val="Sinlista"/>
    <w:uiPriority w:val="99"/>
    <w:semiHidden/>
    <w:unhideWhenUsed/>
    <w:rsid w:val="00444039"/>
  </w:style>
  <w:style w:type="character" w:styleId="Referenciaintensa">
    <w:name w:val="Intense Reference"/>
    <w:uiPriority w:val="99"/>
    <w:qFormat/>
    <w:rsid w:val="00444039"/>
    <w:rPr>
      <w:rFonts w:cs="Times New Roman"/>
      <w:b/>
      <w:sz w:val="24"/>
      <w:u w:val="single"/>
    </w:rPr>
  </w:style>
  <w:style w:type="character" w:styleId="nfasis">
    <w:name w:val="Emphasis"/>
    <w:uiPriority w:val="99"/>
    <w:qFormat/>
    <w:rsid w:val="00444039"/>
    <w:rPr>
      <w:rFonts w:ascii="Calibri" w:hAnsi="Calibri" w:cs="Times New Roman"/>
      <w:b/>
      <w:i/>
      <w:iCs/>
    </w:rPr>
  </w:style>
  <w:style w:type="paragraph" w:styleId="Cita">
    <w:name w:val="Quote"/>
    <w:basedOn w:val="Normal"/>
    <w:next w:val="Normal"/>
    <w:link w:val="CitaCar"/>
    <w:uiPriority w:val="99"/>
    <w:qFormat/>
    <w:rsid w:val="00444039"/>
    <w:rPr>
      <w:rFonts w:eastAsia="Calibri"/>
      <w:i/>
      <w:lang w:val="es-MX"/>
    </w:rPr>
  </w:style>
  <w:style w:type="character" w:customStyle="1" w:styleId="CitaCar">
    <w:name w:val="Cita Car"/>
    <w:basedOn w:val="Fuentedeprrafopredeter"/>
    <w:link w:val="Cita"/>
    <w:uiPriority w:val="99"/>
    <w:rsid w:val="00444039"/>
    <w:rPr>
      <w:i/>
      <w:sz w:val="24"/>
      <w:szCs w:val="24"/>
      <w:lang w:eastAsia="en-US"/>
    </w:rPr>
  </w:style>
  <w:style w:type="paragraph" w:styleId="Citadestacada">
    <w:name w:val="Intense Quote"/>
    <w:basedOn w:val="Normal"/>
    <w:next w:val="Normal"/>
    <w:link w:val="CitadestacadaCar"/>
    <w:uiPriority w:val="99"/>
    <w:qFormat/>
    <w:rsid w:val="00444039"/>
    <w:pPr>
      <w:ind w:left="720" w:right="720"/>
    </w:pPr>
    <w:rPr>
      <w:rFonts w:eastAsia="Calibri"/>
      <w:b/>
      <w:i/>
      <w:szCs w:val="20"/>
      <w:lang w:val="es-MX"/>
    </w:rPr>
  </w:style>
  <w:style w:type="character" w:customStyle="1" w:styleId="CitadestacadaCar">
    <w:name w:val="Cita destacada Car"/>
    <w:basedOn w:val="Fuentedeprrafopredeter"/>
    <w:link w:val="Citadestacada"/>
    <w:uiPriority w:val="99"/>
    <w:rsid w:val="00444039"/>
    <w:rPr>
      <w:b/>
      <w:i/>
      <w:sz w:val="24"/>
      <w:lang w:eastAsia="en-US"/>
    </w:rPr>
  </w:style>
  <w:style w:type="character" w:styleId="nfasissutil">
    <w:name w:val="Subtle Emphasis"/>
    <w:uiPriority w:val="99"/>
    <w:qFormat/>
    <w:rsid w:val="00444039"/>
    <w:rPr>
      <w:rFonts w:cs="Times New Roman"/>
      <w:i/>
      <w:color w:val="5A5A5A"/>
    </w:rPr>
  </w:style>
  <w:style w:type="character" w:styleId="nfasisintenso">
    <w:name w:val="Intense Emphasis"/>
    <w:uiPriority w:val="99"/>
    <w:qFormat/>
    <w:rsid w:val="00444039"/>
    <w:rPr>
      <w:rFonts w:cs="Times New Roman"/>
      <w:b/>
      <w:i/>
      <w:sz w:val="24"/>
      <w:szCs w:val="24"/>
      <w:u w:val="single"/>
    </w:rPr>
  </w:style>
  <w:style w:type="character" w:styleId="Referenciasutil">
    <w:name w:val="Subtle Reference"/>
    <w:uiPriority w:val="99"/>
    <w:qFormat/>
    <w:rsid w:val="00444039"/>
    <w:rPr>
      <w:rFonts w:cs="Times New Roman"/>
      <w:sz w:val="24"/>
      <w:szCs w:val="24"/>
      <w:u w:val="single"/>
    </w:rPr>
  </w:style>
  <w:style w:type="character" w:styleId="Ttulodellibro">
    <w:name w:val="Book Title"/>
    <w:uiPriority w:val="99"/>
    <w:qFormat/>
    <w:rsid w:val="00444039"/>
    <w:rPr>
      <w:rFonts w:ascii="Cambria" w:hAnsi="Cambria" w:cs="Times New Roman"/>
      <w:b/>
      <w:i/>
      <w:sz w:val="24"/>
      <w:szCs w:val="24"/>
    </w:rPr>
  </w:style>
  <w:style w:type="paragraph" w:styleId="TtulodeTDC">
    <w:name w:val="TOC Heading"/>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paragraph" w:styleId="Mapadeldocumento">
    <w:name w:val="Document Map"/>
    <w:basedOn w:val="Normal"/>
    <w:link w:val="MapadeldocumentoCar"/>
    <w:uiPriority w:val="99"/>
    <w:semiHidden/>
    <w:rsid w:val="00444039"/>
    <w:pPr>
      <w:shd w:val="clear" w:color="auto" w:fill="000080"/>
    </w:pPr>
    <w:rPr>
      <w:rFonts w:ascii="Tahoma" w:eastAsia="Calibri" w:hAnsi="Tahoma"/>
      <w:sz w:val="20"/>
      <w:szCs w:val="20"/>
      <w:lang w:val="es-MX"/>
    </w:rPr>
  </w:style>
  <w:style w:type="character" w:customStyle="1" w:styleId="MapadeldocumentoCar">
    <w:name w:val="Mapa del documento Car"/>
    <w:basedOn w:val="Fuentedeprrafopredeter"/>
    <w:link w:val="Mapadeldocumento"/>
    <w:uiPriority w:val="99"/>
    <w:semiHidden/>
    <w:rsid w:val="00444039"/>
    <w:rPr>
      <w:rFonts w:ascii="Tahoma" w:hAnsi="Tahoma"/>
      <w:shd w:val="clear" w:color="auto" w:fill="000080"/>
      <w:lang w:eastAsia="en-US"/>
    </w:rPr>
  </w:style>
  <w:style w:type="character" w:customStyle="1" w:styleId="BodyTextChar">
    <w:name w:val="Body Text Char"/>
    <w:uiPriority w:val="99"/>
    <w:semiHidden/>
    <w:locked/>
    <w:rsid w:val="00444039"/>
    <w:rPr>
      <w:rFonts w:cs="Times New Roman"/>
      <w:sz w:val="24"/>
      <w:szCs w:val="24"/>
      <w:lang w:eastAsia="en-US"/>
    </w:rPr>
  </w:style>
  <w:style w:type="paragraph" w:customStyle="1" w:styleId="Textoindependiente31">
    <w:name w:val="Texto independiente 31"/>
    <w:basedOn w:val="Normal"/>
    <w:uiPriority w:val="99"/>
    <w:rsid w:val="00444039"/>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444039"/>
    <w:pPr>
      <w:spacing w:after="200" w:line="276" w:lineRule="auto"/>
      <w:ind w:left="720"/>
      <w:contextualSpacing/>
    </w:pPr>
    <w:rPr>
      <w:rFonts w:eastAsia="Times New Roman"/>
      <w:sz w:val="22"/>
      <w:szCs w:val="22"/>
      <w:lang w:val="es-MX"/>
    </w:rPr>
  </w:style>
  <w:style w:type="paragraph" w:customStyle="1" w:styleId="Contenidodelatabla">
    <w:name w:val="Contenido de la tabla"/>
    <w:basedOn w:val="Normal"/>
    <w:rsid w:val="00444039"/>
    <w:pPr>
      <w:suppressLineNumbers/>
      <w:suppressAutoHyphens/>
    </w:pPr>
    <w:rPr>
      <w:rFonts w:ascii="Times New Roman" w:eastAsia="Times New Roman" w:hAnsi="Times New Roman"/>
      <w:lang w:eastAsia="ar-SA"/>
    </w:rPr>
  </w:style>
  <w:style w:type="character" w:styleId="Refdecomentario">
    <w:name w:val="annotation reference"/>
    <w:uiPriority w:val="99"/>
    <w:semiHidden/>
    <w:unhideWhenUsed/>
    <w:rsid w:val="00444039"/>
    <w:rPr>
      <w:sz w:val="16"/>
      <w:szCs w:val="16"/>
    </w:rPr>
  </w:style>
  <w:style w:type="paragraph" w:styleId="Textocomentario">
    <w:name w:val="annotation text"/>
    <w:basedOn w:val="Normal"/>
    <w:link w:val="TextocomentarioCar"/>
    <w:uiPriority w:val="99"/>
    <w:unhideWhenUsed/>
    <w:rsid w:val="00444039"/>
    <w:pPr>
      <w:spacing w:after="200" w:line="276" w:lineRule="auto"/>
      <w:jc w:val="both"/>
    </w:pPr>
    <w:rPr>
      <w:rFonts w:ascii="Cambria" w:eastAsia="Calibri" w:hAnsi="Cambria"/>
      <w:sz w:val="20"/>
      <w:szCs w:val="20"/>
      <w:lang w:val="es-MX"/>
    </w:rPr>
  </w:style>
  <w:style w:type="character" w:customStyle="1" w:styleId="TextocomentarioCar">
    <w:name w:val="Texto comentario Car"/>
    <w:basedOn w:val="Fuentedeprrafopredeter"/>
    <w:link w:val="Textocomentario"/>
    <w:uiPriority w:val="99"/>
    <w:rsid w:val="00444039"/>
    <w:rPr>
      <w:rFonts w:ascii="Cambria" w:hAnsi="Cambria"/>
      <w:lang w:eastAsia="en-US"/>
    </w:rPr>
  </w:style>
  <w:style w:type="paragraph" w:styleId="Asuntodelcomentario">
    <w:name w:val="annotation subject"/>
    <w:basedOn w:val="Textocomentario"/>
    <w:next w:val="Textocomentario"/>
    <w:link w:val="AsuntodelcomentarioCar"/>
    <w:uiPriority w:val="99"/>
    <w:semiHidden/>
    <w:unhideWhenUsed/>
    <w:rsid w:val="00444039"/>
    <w:pPr>
      <w:spacing w:line="240" w:lineRule="auto"/>
    </w:pPr>
    <w:rPr>
      <w:b/>
      <w:bCs/>
    </w:rPr>
  </w:style>
  <w:style w:type="character" w:customStyle="1" w:styleId="AsuntodelcomentarioCar">
    <w:name w:val="Asunto del comentario Car"/>
    <w:basedOn w:val="TextocomentarioCar"/>
    <w:link w:val="Asuntodelcomentario"/>
    <w:uiPriority w:val="99"/>
    <w:semiHidden/>
    <w:rsid w:val="00444039"/>
    <w:rPr>
      <w:rFonts w:ascii="Cambria" w:hAnsi="Cambria"/>
      <w:b/>
      <w:bCs/>
      <w:lang w:eastAsia="en-US"/>
    </w:rPr>
  </w:style>
  <w:style w:type="paragraph" w:customStyle="1" w:styleId="Texto">
    <w:name w:val="Texto"/>
    <w:basedOn w:val="Normal"/>
    <w:link w:val="TextoCar"/>
    <w:rsid w:val="00444039"/>
    <w:pPr>
      <w:spacing w:after="101" w:line="216" w:lineRule="exact"/>
      <w:ind w:firstLine="288"/>
      <w:jc w:val="both"/>
    </w:pPr>
    <w:rPr>
      <w:rFonts w:ascii="Arial" w:eastAsia="Times New Roman" w:hAnsi="Arial"/>
      <w:sz w:val="18"/>
      <w:szCs w:val="20"/>
      <w:lang w:eastAsia="es-ES"/>
    </w:rPr>
  </w:style>
  <w:style w:type="character" w:customStyle="1" w:styleId="TextoCar">
    <w:name w:val="Texto Car"/>
    <w:link w:val="Texto"/>
    <w:rsid w:val="00444039"/>
    <w:rPr>
      <w:rFonts w:ascii="Arial" w:eastAsia="Times New Roman" w:hAnsi="Arial"/>
      <w:sz w:val="18"/>
      <w:lang w:val="es-ES" w:eastAsia="es-ES"/>
    </w:rPr>
  </w:style>
  <w:style w:type="paragraph" w:customStyle="1" w:styleId="Sangra2detindependiente1">
    <w:name w:val="Sangría 2 de t. independiente1"/>
    <w:basedOn w:val="Normal"/>
    <w:rsid w:val="00444039"/>
    <w:pPr>
      <w:suppressAutoHyphens/>
      <w:overflowPunct w:val="0"/>
      <w:autoSpaceDE w:val="0"/>
      <w:spacing w:before="100"/>
      <w:ind w:left="1985"/>
      <w:jc w:val="both"/>
      <w:textAlignment w:val="baseline"/>
    </w:pPr>
    <w:rPr>
      <w:rFonts w:ascii="Arial" w:eastAsia="Times New Roman" w:hAnsi="Arial"/>
      <w:sz w:val="22"/>
      <w:szCs w:val="20"/>
      <w:lang w:val="es-MX" w:eastAsia="ar-SA"/>
    </w:rPr>
  </w:style>
  <w:style w:type="paragraph" w:customStyle="1" w:styleId="Sangra3detindependiente1">
    <w:name w:val="Sangría 3 de t. independiente1"/>
    <w:basedOn w:val="Normal"/>
    <w:rsid w:val="00444039"/>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444039"/>
    <w:rPr>
      <w:rFonts w:ascii="Cambria" w:hAnsi="Cambria"/>
      <w:sz w:val="22"/>
      <w:szCs w:val="22"/>
      <w:lang w:eastAsia="en-US"/>
    </w:rPr>
  </w:style>
  <w:style w:type="character" w:styleId="Nmerodepgina">
    <w:name w:val="page number"/>
    <w:rsid w:val="00444039"/>
    <w:rPr>
      <w:rFonts w:cs="Times New Roman"/>
    </w:rPr>
  </w:style>
  <w:style w:type="paragraph" w:customStyle="1" w:styleId="Cuadrculamedia21">
    <w:name w:val="Cuadrícula media 21"/>
    <w:uiPriority w:val="99"/>
    <w:qFormat/>
    <w:rsid w:val="00444039"/>
    <w:rPr>
      <w:sz w:val="22"/>
      <w:szCs w:val="22"/>
      <w:lang w:eastAsia="en-US"/>
    </w:rPr>
  </w:style>
  <w:style w:type="character" w:customStyle="1" w:styleId="Referenciaintensa1">
    <w:name w:val="Referencia intensa1"/>
    <w:uiPriority w:val="99"/>
    <w:qFormat/>
    <w:rsid w:val="00444039"/>
    <w:rPr>
      <w:rFonts w:cs="Times New Roman"/>
      <w:b/>
      <w:sz w:val="24"/>
      <w:u w:val="single"/>
    </w:rPr>
  </w:style>
  <w:style w:type="character" w:customStyle="1" w:styleId="Cuadrculamedia2-nfasis2Car">
    <w:name w:val="Cuadrícula media 2 - Énfasis 2 Car"/>
    <w:link w:val="Cuadrculamedia2-nfasis2"/>
    <w:uiPriority w:val="99"/>
    <w:rsid w:val="00444039"/>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444039"/>
    <w:rPr>
      <w:rFonts w:ascii="Calibri" w:eastAsia="Calibri" w:hAnsi="Calibri" w:cs="Times New Roman"/>
      <w:b/>
      <w:i/>
      <w:sz w:val="24"/>
    </w:rPr>
  </w:style>
  <w:style w:type="character" w:customStyle="1" w:styleId="nfasissutil1">
    <w:name w:val="Énfasis sutil1"/>
    <w:uiPriority w:val="99"/>
    <w:qFormat/>
    <w:rsid w:val="00444039"/>
    <w:rPr>
      <w:rFonts w:cs="Times New Roman"/>
      <w:i/>
      <w:color w:val="5A5A5A"/>
    </w:rPr>
  </w:style>
  <w:style w:type="character" w:customStyle="1" w:styleId="nfasisintenso1">
    <w:name w:val="Énfasis intenso1"/>
    <w:uiPriority w:val="99"/>
    <w:qFormat/>
    <w:rsid w:val="00444039"/>
    <w:rPr>
      <w:rFonts w:cs="Times New Roman"/>
      <w:b/>
      <w:i/>
      <w:sz w:val="24"/>
      <w:szCs w:val="24"/>
      <w:u w:val="single"/>
    </w:rPr>
  </w:style>
  <w:style w:type="character" w:customStyle="1" w:styleId="Referenciasutil1">
    <w:name w:val="Referencia sutil1"/>
    <w:uiPriority w:val="99"/>
    <w:qFormat/>
    <w:rsid w:val="00444039"/>
    <w:rPr>
      <w:rFonts w:cs="Times New Roman"/>
      <w:sz w:val="24"/>
      <w:szCs w:val="24"/>
      <w:u w:val="single"/>
    </w:rPr>
  </w:style>
  <w:style w:type="character" w:customStyle="1" w:styleId="Ttulodelibro">
    <w:name w:val="Título de libro"/>
    <w:uiPriority w:val="99"/>
    <w:qFormat/>
    <w:rsid w:val="00444039"/>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444039"/>
    <w:pPr>
      <w:keepLines w:val="0"/>
      <w:spacing w:before="240" w:after="60"/>
      <w:outlineLvl w:val="9"/>
    </w:pPr>
    <w:rPr>
      <w:rFonts w:ascii="Cambria" w:eastAsia="Times New Roman" w:hAnsi="Cambria" w:cs="Times New Roman"/>
      <w:color w:val="auto"/>
      <w:kern w:val="32"/>
      <w:sz w:val="32"/>
      <w:szCs w:val="32"/>
      <w:lang w:val="es-MX"/>
    </w:rPr>
  </w:style>
  <w:style w:type="table" w:styleId="Cuadrculamedia2-nfasis2">
    <w:name w:val="Medium Grid 2 Accent 2"/>
    <w:basedOn w:val="Tablanormal"/>
    <w:link w:val="Cuadrculamedia2-nfasis2Car"/>
    <w:uiPriority w:val="99"/>
    <w:rsid w:val="00444039"/>
    <w:rPr>
      <w:i/>
      <w:sz w:val="24"/>
      <w:szCs w:val="24"/>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444039"/>
    <w:rPr>
      <w:b/>
      <w:i/>
      <w:sz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Sangra2detindependiente11">
    <w:name w:val="Sangría 2 de t. independiente11"/>
    <w:basedOn w:val="Normal"/>
    <w:rsid w:val="00444039"/>
    <w:pPr>
      <w:suppressAutoHyphens/>
      <w:spacing w:after="120" w:line="480" w:lineRule="auto"/>
      <w:ind w:left="283"/>
    </w:pPr>
    <w:rPr>
      <w:rFonts w:ascii="Times New Roman" w:eastAsia="Times New Roman" w:hAnsi="Times New Roman"/>
      <w:lang w:eastAsia="ar-SA"/>
    </w:rPr>
  </w:style>
  <w:style w:type="character" w:customStyle="1" w:styleId="notranslate">
    <w:name w:val="notranslate"/>
    <w:rsid w:val="00444039"/>
  </w:style>
  <w:style w:type="character" w:styleId="Hipervnculovisitado">
    <w:name w:val="FollowedHyperlink"/>
    <w:uiPriority w:val="99"/>
    <w:semiHidden/>
    <w:unhideWhenUsed/>
    <w:rsid w:val="00444039"/>
    <w:rPr>
      <w:color w:val="800080"/>
      <w:u w:val="single"/>
    </w:rPr>
  </w:style>
  <w:style w:type="paragraph" w:styleId="Lista">
    <w:name w:val="List"/>
    <w:basedOn w:val="Normal"/>
    <w:uiPriority w:val="99"/>
    <w:unhideWhenUsed/>
    <w:rsid w:val="00444039"/>
    <w:pPr>
      <w:spacing w:after="200" w:line="276" w:lineRule="auto"/>
      <w:ind w:left="283" w:hanging="283"/>
      <w:contextualSpacing/>
      <w:jc w:val="both"/>
    </w:pPr>
    <w:rPr>
      <w:rFonts w:ascii="Cambria" w:eastAsia="Calibri" w:hAnsi="Cambria"/>
      <w:sz w:val="22"/>
      <w:szCs w:val="22"/>
      <w:lang w:val="es-MX"/>
    </w:rPr>
  </w:style>
  <w:style w:type="paragraph" w:styleId="Lista2">
    <w:name w:val="List 2"/>
    <w:basedOn w:val="Normal"/>
    <w:uiPriority w:val="99"/>
    <w:unhideWhenUsed/>
    <w:rsid w:val="00444039"/>
    <w:pPr>
      <w:spacing w:after="200" w:line="276" w:lineRule="auto"/>
      <w:ind w:left="566" w:hanging="283"/>
      <w:contextualSpacing/>
      <w:jc w:val="both"/>
    </w:pPr>
    <w:rPr>
      <w:rFonts w:ascii="Cambria" w:eastAsia="Calibri" w:hAnsi="Cambria"/>
      <w:sz w:val="22"/>
      <w:szCs w:val="22"/>
      <w:lang w:val="es-MX"/>
    </w:rPr>
  </w:style>
  <w:style w:type="paragraph" w:styleId="Saludo">
    <w:name w:val="Salutation"/>
    <w:basedOn w:val="Normal"/>
    <w:next w:val="Normal"/>
    <w:link w:val="SaludoCar"/>
    <w:uiPriority w:val="99"/>
    <w:unhideWhenUsed/>
    <w:rsid w:val="00444039"/>
    <w:pPr>
      <w:spacing w:after="200" w:line="276" w:lineRule="auto"/>
      <w:jc w:val="both"/>
    </w:pPr>
    <w:rPr>
      <w:rFonts w:ascii="Cambria" w:eastAsia="Calibri" w:hAnsi="Cambria"/>
      <w:sz w:val="22"/>
      <w:szCs w:val="22"/>
      <w:lang w:val="es-MX"/>
    </w:rPr>
  </w:style>
  <w:style w:type="character" w:customStyle="1" w:styleId="SaludoCar">
    <w:name w:val="Saludo Car"/>
    <w:basedOn w:val="Fuentedeprrafopredeter"/>
    <w:link w:val="Saludo"/>
    <w:uiPriority w:val="99"/>
    <w:rsid w:val="00444039"/>
    <w:rPr>
      <w:rFonts w:ascii="Cambria" w:hAnsi="Cambria"/>
      <w:sz w:val="22"/>
      <w:szCs w:val="22"/>
      <w:lang w:eastAsia="en-US"/>
    </w:rPr>
  </w:style>
  <w:style w:type="paragraph" w:styleId="Listaconvietas2">
    <w:name w:val="List Bullet 2"/>
    <w:basedOn w:val="Normal"/>
    <w:uiPriority w:val="99"/>
    <w:unhideWhenUsed/>
    <w:rsid w:val="00444039"/>
    <w:pPr>
      <w:numPr>
        <w:numId w:val="17"/>
      </w:numPr>
      <w:spacing w:after="200" w:line="276" w:lineRule="auto"/>
      <w:contextualSpacing/>
      <w:jc w:val="both"/>
    </w:pPr>
    <w:rPr>
      <w:rFonts w:ascii="Cambria" w:eastAsia="Calibri" w:hAnsi="Cambria"/>
      <w:sz w:val="22"/>
      <w:szCs w:val="22"/>
      <w:lang w:val="es-MX"/>
    </w:rPr>
  </w:style>
  <w:style w:type="paragraph" w:styleId="Listaconvietas3">
    <w:name w:val="List Bullet 3"/>
    <w:basedOn w:val="Normal"/>
    <w:uiPriority w:val="99"/>
    <w:unhideWhenUsed/>
    <w:rsid w:val="00444039"/>
    <w:pPr>
      <w:numPr>
        <w:numId w:val="18"/>
      </w:numPr>
      <w:spacing w:after="200" w:line="276" w:lineRule="auto"/>
      <w:contextualSpacing/>
      <w:jc w:val="both"/>
    </w:pPr>
    <w:rPr>
      <w:rFonts w:ascii="Cambria" w:eastAsia="Calibri" w:hAnsi="Cambria"/>
      <w:sz w:val="22"/>
      <w:szCs w:val="22"/>
      <w:lang w:val="es-MX"/>
    </w:rPr>
  </w:style>
  <w:style w:type="paragraph" w:styleId="Continuarlista">
    <w:name w:val="List Continue"/>
    <w:basedOn w:val="Normal"/>
    <w:uiPriority w:val="99"/>
    <w:unhideWhenUsed/>
    <w:rsid w:val="00444039"/>
    <w:pPr>
      <w:spacing w:after="120" w:line="276" w:lineRule="auto"/>
      <w:ind w:left="283"/>
      <w:contextualSpacing/>
      <w:jc w:val="both"/>
    </w:pPr>
    <w:rPr>
      <w:rFonts w:ascii="Cambria" w:eastAsia="Calibri" w:hAnsi="Cambria"/>
      <w:sz w:val="22"/>
      <w:szCs w:val="22"/>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419546">
      <w:bodyDiv w:val="1"/>
      <w:marLeft w:val="0"/>
      <w:marRight w:val="0"/>
      <w:marTop w:val="0"/>
      <w:marBottom w:val="0"/>
      <w:divBdr>
        <w:top w:val="none" w:sz="0" w:space="0" w:color="auto"/>
        <w:left w:val="none" w:sz="0" w:space="0" w:color="auto"/>
        <w:bottom w:val="none" w:sz="0" w:space="0" w:color="auto"/>
        <w:right w:val="none" w:sz="0" w:space="0" w:color="auto"/>
      </w:divBdr>
    </w:div>
    <w:div w:id="203785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06208B-46ED-4159-B347-EE74BB5D2426}">
  <ds:schemaRefs>
    <ds:schemaRef ds:uri="http://schemas.microsoft.com/sharepoint/v3"/>
    <ds:schemaRef ds:uri="http://schemas.microsoft.com/office/2006/metadata/properties"/>
    <ds:schemaRef ds:uri="http://www.w3.org/XML/1998/namespace"/>
    <ds:schemaRef ds:uri="http://purl.org/dc/elements/1.1/"/>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14</Pages>
  <Words>3490</Words>
  <Characters>19198</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22643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janeth.alegria</cp:lastModifiedBy>
  <cp:revision>7</cp:revision>
  <cp:lastPrinted>2025-06-10T23:11:00Z</cp:lastPrinted>
  <dcterms:created xsi:type="dcterms:W3CDTF">2025-02-13T22:41:00Z</dcterms:created>
  <dcterms:modified xsi:type="dcterms:W3CDTF">2025-06-10T23:15:00Z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